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B4" w:rsidRDefault="00983812" w:rsidP="000240B4">
      <w:pPr>
        <w:pStyle w:val="Heading1"/>
      </w:pPr>
      <w:r>
        <w:t xml:space="preserve">Web </w:t>
      </w:r>
      <w:r w:rsidR="000240B4">
        <w:t>Appendices</w:t>
      </w:r>
    </w:p>
    <w:p w:rsidR="000240B4" w:rsidRDefault="000240B4" w:rsidP="000240B4">
      <w:pPr>
        <w:pStyle w:val="Heading2"/>
      </w:pPr>
      <w:bookmarkStart w:id="0" w:name="_Toc298348023"/>
      <w:r>
        <w:t>Table of Contents</w:t>
      </w:r>
      <w:bookmarkEnd w:id="0"/>
    </w:p>
    <w:p w:rsidR="00EC76B5" w:rsidRDefault="00EC76B5" w:rsidP="00EC76B5"/>
    <w:p w:rsidR="003328F6" w:rsidRDefault="00A65F33">
      <w:pPr>
        <w:pStyle w:val="TOC1"/>
        <w:rPr>
          <w:rFonts w:asciiTheme="minorHAnsi" w:eastAsiaTheme="minorEastAsia" w:hAnsiTheme="minorHAnsi" w:cstheme="minorBidi"/>
          <w:b w:val="0"/>
          <w:noProof/>
          <w:szCs w:val="22"/>
          <w:lang w:eastAsia="ja-JP"/>
        </w:rPr>
      </w:pPr>
      <w:r>
        <w:fldChar w:fldCharType="begin"/>
      </w:r>
      <w:r w:rsidR="00EC76B5">
        <w:instrText xml:space="preserve"> TOC \h \z \u \t "Heading 2,1,Heading 3,2" </w:instrText>
      </w:r>
      <w:r>
        <w:fldChar w:fldCharType="separate"/>
      </w:r>
      <w:hyperlink w:anchor="_Toc298348023" w:history="1">
        <w:r w:rsidR="003328F6" w:rsidRPr="00880DA8">
          <w:rPr>
            <w:rStyle w:val="Hyperlink"/>
            <w:noProof/>
          </w:rPr>
          <w:t>Table of Contents</w:t>
        </w:r>
        <w:r w:rsidR="003328F6">
          <w:rPr>
            <w:noProof/>
            <w:webHidden/>
          </w:rPr>
          <w:tab/>
        </w:r>
        <w:r w:rsidR="003328F6">
          <w:rPr>
            <w:noProof/>
            <w:webHidden/>
          </w:rPr>
          <w:fldChar w:fldCharType="begin"/>
        </w:r>
        <w:r w:rsidR="003328F6">
          <w:rPr>
            <w:noProof/>
            <w:webHidden/>
          </w:rPr>
          <w:instrText xml:space="preserve"> PAGEREF _Toc298348023 \h </w:instrText>
        </w:r>
        <w:r w:rsidR="003328F6">
          <w:rPr>
            <w:noProof/>
            <w:webHidden/>
          </w:rPr>
        </w:r>
        <w:r w:rsidR="003328F6">
          <w:rPr>
            <w:noProof/>
            <w:webHidden/>
          </w:rPr>
          <w:fldChar w:fldCharType="separate"/>
        </w:r>
        <w:r w:rsidR="003328F6">
          <w:rPr>
            <w:noProof/>
            <w:webHidden/>
          </w:rPr>
          <w:t>1</w:t>
        </w:r>
        <w:r w:rsidR="003328F6">
          <w:rPr>
            <w:noProof/>
            <w:webHidden/>
          </w:rPr>
          <w:fldChar w:fldCharType="end"/>
        </w:r>
      </w:hyperlink>
    </w:p>
    <w:p w:rsidR="003328F6" w:rsidRDefault="003328F6">
      <w:pPr>
        <w:pStyle w:val="TOC1"/>
        <w:rPr>
          <w:rFonts w:asciiTheme="minorHAnsi" w:eastAsiaTheme="minorEastAsia" w:hAnsiTheme="minorHAnsi" w:cstheme="minorBidi"/>
          <w:b w:val="0"/>
          <w:noProof/>
          <w:szCs w:val="22"/>
          <w:lang w:eastAsia="ja-JP"/>
        </w:rPr>
      </w:pPr>
      <w:hyperlink w:anchor="_Toc298348024" w:history="1">
        <w:r w:rsidRPr="00880DA8">
          <w:rPr>
            <w:rStyle w:val="Hyperlink"/>
            <w:noProof/>
          </w:rPr>
          <w:t>Chapter 2 Web Appendices</w:t>
        </w:r>
        <w:r>
          <w:rPr>
            <w:noProof/>
            <w:webHidden/>
          </w:rPr>
          <w:tab/>
        </w:r>
        <w:r>
          <w:rPr>
            <w:noProof/>
            <w:webHidden/>
          </w:rPr>
          <w:fldChar w:fldCharType="begin"/>
        </w:r>
        <w:r>
          <w:rPr>
            <w:noProof/>
            <w:webHidden/>
          </w:rPr>
          <w:instrText xml:space="preserve"> PAGEREF _Toc298348024 \h </w:instrText>
        </w:r>
        <w:r>
          <w:rPr>
            <w:noProof/>
            <w:webHidden/>
          </w:rPr>
        </w:r>
        <w:r>
          <w:rPr>
            <w:noProof/>
            <w:webHidden/>
          </w:rPr>
          <w:fldChar w:fldCharType="separate"/>
        </w:r>
        <w:r>
          <w:rPr>
            <w:noProof/>
            <w:webHidden/>
          </w:rPr>
          <w:t>2</w:t>
        </w:r>
        <w:r>
          <w:rPr>
            <w:noProof/>
            <w:webHidden/>
          </w:rPr>
          <w:fldChar w:fldCharType="end"/>
        </w:r>
      </w:hyperlink>
    </w:p>
    <w:p w:rsidR="003328F6" w:rsidRDefault="003328F6">
      <w:pPr>
        <w:pStyle w:val="TOC2"/>
        <w:tabs>
          <w:tab w:val="right" w:leader="dot" w:pos="9016"/>
        </w:tabs>
        <w:rPr>
          <w:rFonts w:asciiTheme="minorHAnsi" w:eastAsiaTheme="minorEastAsia" w:hAnsiTheme="minorHAnsi" w:cstheme="minorBidi"/>
          <w:noProof/>
          <w:szCs w:val="22"/>
          <w:lang w:eastAsia="ja-JP"/>
        </w:rPr>
      </w:pPr>
      <w:hyperlink w:anchor="_Toc298348025" w:history="1">
        <w:r w:rsidRPr="00880DA8">
          <w:rPr>
            <w:rStyle w:val="Hyperlink"/>
            <w:noProof/>
          </w:rPr>
          <w:t>Web Appendix 2a: Studies from the data review included in the pooled data file</w:t>
        </w:r>
        <w:r>
          <w:rPr>
            <w:noProof/>
            <w:webHidden/>
          </w:rPr>
          <w:tab/>
        </w:r>
        <w:r>
          <w:rPr>
            <w:noProof/>
            <w:webHidden/>
          </w:rPr>
          <w:fldChar w:fldCharType="begin"/>
        </w:r>
        <w:r>
          <w:rPr>
            <w:noProof/>
            <w:webHidden/>
          </w:rPr>
          <w:instrText xml:space="preserve"> PAGEREF _Toc298348025 \h </w:instrText>
        </w:r>
        <w:r>
          <w:rPr>
            <w:noProof/>
            <w:webHidden/>
          </w:rPr>
        </w:r>
        <w:r>
          <w:rPr>
            <w:noProof/>
            <w:webHidden/>
          </w:rPr>
          <w:fldChar w:fldCharType="separate"/>
        </w:r>
        <w:r>
          <w:rPr>
            <w:noProof/>
            <w:webHidden/>
          </w:rPr>
          <w:t>2</w:t>
        </w:r>
        <w:r>
          <w:rPr>
            <w:noProof/>
            <w:webHidden/>
          </w:rPr>
          <w:fldChar w:fldCharType="end"/>
        </w:r>
      </w:hyperlink>
    </w:p>
    <w:p w:rsidR="003328F6" w:rsidRDefault="003328F6">
      <w:pPr>
        <w:pStyle w:val="TOC1"/>
        <w:rPr>
          <w:rFonts w:asciiTheme="minorHAnsi" w:eastAsiaTheme="minorEastAsia" w:hAnsiTheme="minorHAnsi" w:cstheme="minorBidi"/>
          <w:b w:val="0"/>
          <w:noProof/>
          <w:szCs w:val="22"/>
          <w:lang w:eastAsia="ja-JP"/>
        </w:rPr>
      </w:pPr>
      <w:hyperlink w:anchor="_Toc298348026" w:history="1">
        <w:r w:rsidRPr="00880DA8">
          <w:rPr>
            <w:rStyle w:val="Hyperlink"/>
            <w:noProof/>
          </w:rPr>
          <w:t>Chapter 3 Web Appendices</w:t>
        </w:r>
        <w:r>
          <w:rPr>
            <w:noProof/>
            <w:webHidden/>
          </w:rPr>
          <w:tab/>
        </w:r>
        <w:r>
          <w:rPr>
            <w:noProof/>
            <w:webHidden/>
          </w:rPr>
          <w:fldChar w:fldCharType="begin"/>
        </w:r>
        <w:r>
          <w:rPr>
            <w:noProof/>
            <w:webHidden/>
          </w:rPr>
          <w:instrText xml:space="preserve"> PAGEREF _Toc298348026 \h </w:instrText>
        </w:r>
        <w:r>
          <w:rPr>
            <w:noProof/>
            <w:webHidden/>
          </w:rPr>
        </w:r>
        <w:r>
          <w:rPr>
            <w:noProof/>
            <w:webHidden/>
          </w:rPr>
          <w:fldChar w:fldCharType="separate"/>
        </w:r>
        <w:r>
          <w:rPr>
            <w:noProof/>
            <w:webHidden/>
          </w:rPr>
          <w:t>6</w:t>
        </w:r>
        <w:r>
          <w:rPr>
            <w:noProof/>
            <w:webHidden/>
          </w:rPr>
          <w:fldChar w:fldCharType="end"/>
        </w:r>
      </w:hyperlink>
    </w:p>
    <w:p w:rsidR="003328F6" w:rsidRDefault="003328F6">
      <w:pPr>
        <w:pStyle w:val="TOC2"/>
        <w:tabs>
          <w:tab w:val="right" w:leader="dot" w:pos="9016"/>
        </w:tabs>
        <w:rPr>
          <w:rFonts w:asciiTheme="minorHAnsi" w:eastAsiaTheme="minorEastAsia" w:hAnsiTheme="minorHAnsi" w:cstheme="minorBidi"/>
          <w:noProof/>
          <w:szCs w:val="22"/>
          <w:lang w:eastAsia="ja-JP"/>
        </w:rPr>
      </w:pPr>
      <w:hyperlink w:anchor="_Toc298348027" w:history="1">
        <w:r w:rsidRPr="00880DA8">
          <w:rPr>
            <w:rStyle w:val="Hyperlink"/>
            <w:noProof/>
          </w:rPr>
          <w:t>Web Appendix 3a: Descriptive statistics for control variables</w:t>
        </w:r>
        <w:r>
          <w:rPr>
            <w:noProof/>
            <w:webHidden/>
          </w:rPr>
          <w:tab/>
        </w:r>
        <w:r>
          <w:rPr>
            <w:noProof/>
            <w:webHidden/>
          </w:rPr>
          <w:fldChar w:fldCharType="begin"/>
        </w:r>
        <w:r>
          <w:rPr>
            <w:noProof/>
            <w:webHidden/>
          </w:rPr>
          <w:instrText xml:space="preserve"> PAGEREF _Toc298348027 \h </w:instrText>
        </w:r>
        <w:r>
          <w:rPr>
            <w:noProof/>
            <w:webHidden/>
          </w:rPr>
        </w:r>
        <w:r>
          <w:rPr>
            <w:noProof/>
            <w:webHidden/>
          </w:rPr>
          <w:fldChar w:fldCharType="separate"/>
        </w:r>
        <w:r>
          <w:rPr>
            <w:noProof/>
            <w:webHidden/>
          </w:rPr>
          <w:t>6</w:t>
        </w:r>
        <w:r>
          <w:rPr>
            <w:noProof/>
            <w:webHidden/>
          </w:rPr>
          <w:fldChar w:fldCharType="end"/>
        </w:r>
      </w:hyperlink>
    </w:p>
    <w:p w:rsidR="003328F6" w:rsidRDefault="003328F6">
      <w:pPr>
        <w:pStyle w:val="TOC1"/>
        <w:rPr>
          <w:rFonts w:asciiTheme="minorHAnsi" w:eastAsiaTheme="minorEastAsia" w:hAnsiTheme="minorHAnsi" w:cstheme="minorBidi"/>
          <w:b w:val="0"/>
          <w:noProof/>
          <w:szCs w:val="22"/>
          <w:lang w:eastAsia="ja-JP"/>
        </w:rPr>
      </w:pPr>
      <w:hyperlink w:anchor="_Toc298348028" w:history="1">
        <w:r w:rsidRPr="00880DA8">
          <w:rPr>
            <w:rStyle w:val="Hyperlink"/>
            <w:noProof/>
          </w:rPr>
          <w:t>Chapter 5 Web Appendices</w:t>
        </w:r>
        <w:r>
          <w:rPr>
            <w:noProof/>
            <w:webHidden/>
          </w:rPr>
          <w:tab/>
        </w:r>
        <w:r>
          <w:rPr>
            <w:noProof/>
            <w:webHidden/>
          </w:rPr>
          <w:fldChar w:fldCharType="begin"/>
        </w:r>
        <w:r>
          <w:rPr>
            <w:noProof/>
            <w:webHidden/>
          </w:rPr>
          <w:instrText xml:space="preserve"> PAGEREF _Toc298348028 \h </w:instrText>
        </w:r>
        <w:r>
          <w:rPr>
            <w:noProof/>
            <w:webHidden/>
          </w:rPr>
        </w:r>
        <w:r>
          <w:rPr>
            <w:noProof/>
            <w:webHidden/>
          </w:rPr>
          <w:fldChar w:fldCharType="separate"/>
        </w:r>
        <w:r>
          <w:rPr>
            <w:noProof/>
            <w:webHidden/>
          </w:rPr>
          <w:t>8</w:t>
        </w:r>
        <w:r>
          <w:rPr>
            <w:noProof/>
            <w:webHidden/>
          </w:rPr>
          <w:fldChar w:fldCharType="end"/>
        </w:r>
      </w:hyperlink>
    </w:p>
    <w:p w:rsidR="003328F6" w:rsidRDefault="003328F6">
      <w:pPr>
        <w:pStyle w:val="TOC2"/>
        <w:tabs>
          <w:tab w:val="right" w:leader="dot" w:pos="9016"/>
        </w:tabs>
        <w:rPr>
          <w:rFonts w:asciiTheme="minorHAnsi" w:eastAsiaTheme="minorEastAsia" w:hAnsiTheme="minorHAnsi" w:cstheme="minorBidi"/>
          <w:noProof/>
          <w:szCs w:val="22"/>
          <w:lang w:eastAsia="ja-JP"/>
        </w:rPr>
      </w:pPr>
      <w:hyperlink w:anchor="_Toc298348029" w:history="1">
        <w:r w:rsidRPr="00880DA8">
          <w:rPr>
            <w:rStyle w:val="Hyperlink"/>
            <w:noProof/>
          </w:rPr>
          <w:t>Web Appendix 5a: Bespoke occupational classification based on SOC 2000</w:t>
        </w:r>
        <w:r>
          <w:rPr>
            <w:noProof/>
            <w:webHidden/>
          </w:rPr>
          <w:tab/>
        </w:r>
        <w:r>
          <w:rPr>
            <w:noProof/>
            <w:webHidden/>
          </w:rPr>
          <w:fldChar w:fldCharType="begin"/>
        </w:r>
        <w:r>
          <w:rPr>
            <w:noProof/>
            <w:webHidden/>
          </w:rPr>
          <w:instrText xml:space="preserve"> PAGEREF _Toc298348029 \h </w:instrText>
        </w:r>
        <w:r>
          <w:rPr>
            <w:noProof/>
            <w:webHidden/>
          </w:rPr>
        </w:r>
        <w:r>
          <w:rPr>
            <w:noProof/>
            <w:webHidden/>
          </w:rPr>
          <w:fldChar w:fldCharType="separate"/>
        </w:r>
        <w:r>
          <w:rPr>
            <w:noProof/>
            <w:webHidden/>
          </w:rPr>
          <w:t>8</w:t>
        </w:r>
        <w:r>
          <w:rPr>
            <w:noProof/>
            <w:webHidden/>
          </w:rPr>
          <w:fldChar w:fldCharType="end"/>
        </w:r>
      </w:hyperlink>
    </w:p>
    <w:p w:rsidR="003328F6" w:rsidRDefault="003328F6">
      <w:pPr>
        <w:pStyle w:val="TOC2"/>
        <w:tabs>
          <w:tab w:val="right" w:leader="dot" w:pos="9016"/>
        </w:tabs>
        <w:rPr>
          <w:rFonts w:asciiTheme="minorHAnsi" w:eastAsiaTheme="minorEastAsia" w:hAnsiTheme="minorHAnsi" w:cstheme="minorBidi"/>
          <w:noProof/>
          <w:szCs w:val="22"/>
          <w:lang w:eastAsia="ja-JP"/>
        </w:rPr>
      </w:pPr>
      <w:hyperlink w:anchor="_Toc298348030" w:history="1">
        <w:r w:rsidRPr="00880DA8">
          <w:rPr>
            <w:rStyle w:val="Hyperlink"/>
            <w:noProof/>
          </w:rPr>
          <w:t>Web Appendix 5b: Bespoke occupational classification based on SOC90</w:t>
        </w:r>
        <w:r>
          <w:rPr>
            <w:noProof/>
            <w:webHidden/>
          </w:rPr>
          <w:tab/>
        </w:r>
        <w:r>
          <w:rPr>
            <w:noProof/>
            <w:webHidden/>
          </w:rPr>
          <w:fldChar w:fldCharType="begin"/>
        </w:r>
        <w:r>
          <w:rPr>
            <w:noProof/>
            <w:webHidden/>
          </w:rPr>
          <w:instrText xml:space="preserve"> PAGEREF _Toc298348030 \h </w:instrText>
        </w:r>
        <w:r>
          <w:rPr>
            <w:noProof/>
            <w:webHidden/>
          </w:rPr>
        </w:r>
        <w:r>
          <w:rPr>
            <w:noProof/>
            <w:webHidden/>
          </w:rPr>
          <w:fldChar w:fldCharType="separate"/>
        </w:r>
        <w:r>
          <w:rPr>
            <w:noProof/>
            <w:webHidden/>
          </w:rPr>
          <w:t>11</w:t>
        </w:r>
        <w:r>
          <w:rPr>
            <w:noProof/>
            <w:webHidden/>
          </w:rPr>
          <w:fldChar w:fldCharType="end"/>
        </w:r>
      </w:hyperlink>
    </w:p>
    <w:p w:rsidR="003328F6" w:rsidRDefault="003328F6">
      <w:pPr>
        <w:pStyle w:val="TOC2"/>
        <w:tabs>
          <w:tab w:val="right" w:leader="dot" w:pos="9016"/>
        </w:tabs>
        <w:rPr>
          <w:rFonts w:asciiTheme="minorHAnsi" w:eastAsiaTheme="minorEastAsia" w:hAnsiTheme="minorHAnsi" w:cstheme="minorBidi"/>
          <w:noProof/>
          <w:szCs w:val="22"/>
          <w:lang w:eastAsia="ja-JP"/>
        </w:rPr>
      </w:pPr>
      <w:hyperlink w:anchor="_Toc298348031" w:history="1">
        <w:r w:rsidRPr="00880DA8">
          <w:rPr>
            <w:rStyle w:val="Hyperlink"/>
            <w:noProof/>
          </w:rPr>
          <w:t>Web Appendix 5c: Bespoke occupational-industry cross-classification</w:t>
        </w:r>
        <w:r>
          <w:rPr>
            <w:noProof/>
            <w:webHidden/>
          </w:rPr>
          <w:tab/>
        </w:r>
        <w:r>
          <w:rPr>
            <w:noProof/>
            <w:webHidden/>
          </w:rPr>
          <w:fldChar w:fldCharType="begin"/>
        </w:r>
        <w:r>
          <w:rPr>
            <w:noProof/>
            <w:webHidden/>
          </w:rPr>
          <w:instrText xml:space="preserve"> PAGEREF _Toc298348031 \h </w:instrText>
        </w:r>
        <w:r>
          <w:rPr>
            <w:noProof/>
            <w:webHidden/>
          </w:rPr>
        </w:r>
        <w:r>
          <w:rPr>
            <w:noProof/>
            <w:webHidden/>
          </w:rPr>
          <w:fldChar w:fldCharType="separate"/>
        </w:r>
        <w:r>
          <w:rPr>
            <w:noProof/>
            <w:webHidden/>
          </w:rPr>
          <w:t>13</w:t>
        </w:r>
        <w:r>
          <w:rPr>
            <w:noProof/>
            <w:webHidden/>
          </w:rPr>
          <w:fldChar w:fldCharType="end"/>
        </w:r>
      </w:hyperlink>
    </w:p>
    <w:p w:rsidR="003328F6" w:rsidRDefault="003328F6">
      <w:pPr>
        <w:pStyle w:val="TOC2"/>
        <w:tabs>
          <w:tab w:val="right" w:leader="dot" w:pos="9016"/>
        </w:tabs>
        <w:rPr>
          <w:rFonts w:asciiTheme="minorHAnsi" w:eastAsiaTheme="minorEastAsia" w:hAnsiTheme="minorHAnsi" w:cstheme="minorBidi"/>
          <w:noProof/>
          <w:szCs w:val="22"/>
          <w:lang w:eastAsia="ja-JP"/>
        </w:rPr>
      </w:pPr>
      <w:hyperlink w:anchor="_Toc298348032" w:history="1">
        <w:r w:rsidRPr="00880DA8">
          <w:rPr>
            <w:rStyle w:val="Hyperlink"/>
            <w:noProof/>
          </w:rPr>
          <w:t>Web Appendix 5d: Bespoke occupational classification for recoding</w:t>
        </w:r>
        <w:r>
          <w:rPr>
            <w:noProof/>
            <w:webHidden/>
          </w:rPr>
          <w:tab/>
        </w:r>
        <w:r>
          <w:rPr>
            <w:noProof/>
            <w:webHidden/>
          </w:rPr>
          <w:fldChar w:fldCharType="begin"/>
        </w:r>
        <w:r>
          <w:rPr>
            <w:noProof/>
            <w:webHidden/>
          </w:rPr>
          <w:instrText xml:space="preserve"> PAGEREF _Toc298348032 \h </w:instrText>
        </w:r>
        <w:r>
          <w:rPr>
            <w:noProof/>
            <w:webHidden/>
          </w:rPr>
        </w:r>
        <w:r>
          <w:rPr>
            <w:noProof/>
            <w:webHidden/>
          </w:rPr>
          <w:fldChar w:fldCharType="separate"/>
        </w:r>
        <w:r>
          <w:rPr>
            <w:noProof/>
            <w:webHidden/>
          </w:rPr>
          <w:t>15</w:t>
        </w:r>
        <w:r>
          <w:rPr>
            <w:noProof/>
            <w:webHidden/>
          </w:rPr>
          <w:fldChar w:fldCharType="end"/>
        </w:r>
      </w:hyperlink>
    </w:p>
    <w:p w:rsidR="003328F6" w:rsidRDefault="003328F6">
      <w:pPr>
        <w:pStyle w:val="TOC1"/>
        <w:rPr>
          <w:rFonts w:asciiTheme="minorHAnsi" w:eastAsiaTheme="minorEastAsia" w:hAnsiTheme="minorHAnsi" w:cstheme="minorBidi"/>
          <w:b w:val="0"/>
          <w:noProof/>
          <w:szCs w:val="22"/>
          <w:lang w:eastAsia="ja-JP"/>
        </w:rPr>
      </w:pPr>
      <w:hyperlink w:anchor="_Toc298348033" w:history="1">
        <w:r w:rsidRPr="00880DA8">
          <w:rPr>
            <w:rStyle w:val="Hyperlink"/>
            <w:noProof/>
          </w:rPr>
          <w:t>Chapter 6 Web Appendices</w:t>
        </w:r>
        <w:r>
          <w:rPr>
            <w:noProof/>
            <w:webHidden/>
          </w:rPr>
          <w:tab/>
        </w:r>
        <w:r>
          <w:rPr>
            <w:noProof/>
            <w:webHidden/>
          </w:rPr>
          <w:fldChar w:fldCharType="begin"/>
        </w:r>
        <w:r>
          <w:rPr>
            <w:noProof/>
            <w:webHidden/>
          </w:rPr>
          <w:instrText xml:space="preserve"> PAGEREF _Toc298348033 \h </w:instrText>
        </w:r>
        <w:r>
          <w:rPr>
            <w:noProof/>
            <w:webHidden/>
          </w:rPr>
        </w:r>
        <w:r>
          <w:rPr>
            <w:noProof/>
            <w:webHidden/>
          </w:rPr>
          <w:fldChar w:fldCharType="separate"/>
        </w:r>
        <w:r>
          <w:rPr>
            <w:noProof/>
            <w:webHidden/>
          </w:rPr>
          <w:t>18</w:t>
        </w:r>
        <w:r>
          <w:rPr>
            <w:noProof/>
            <w:webHidden/>
          </w:rPr>
          <w:fldChar w:fldCharType="end"/>
        </w:r>
      </w:hyperlink>
    </w:p>
    <w:p w:rsidR="003328F6" w:rsidRDefault="003328F6">
      <w:pPr>
        <w:pStyle w:val="TOC2"/>
        <w:tabs>
          <w:tab w:val="right" w:leader="dot" w:pos="9016"/>
        </w:tabs>
        <w:rPr>
          <w:rFonts w:asciiTheme="minorHAnsi" w:eastAsiaTheme="minorEastAsia" w:hAnsiTheme="minorHAnsi" w:cstheme="minorBidi"/>
          <w:noProof/>
          <w:szCs w:val="22"/>
          <w:lang w:eastAsia="ja-JP"/>
        </w:rPr>
      </w:pPr>
      <w:hyperlink w:anchor="_Toc298348034" w:history="1">
        <w:r w:rsidRPr="00880DA8">
          <w:rPr>
            <w:rStyle w:val="Hyperlink"/>
            <w:noProof/>
          </w:rPr>
          <w:t>Web Appendix 6a: Descriptive statistics for control variables</w:t>
        </w:r>
        <w:r>
          <w:rPr>
            <w:noProof/>
            <w:webHidden/>
          </w:rPr>
          <w:tab/>
        </w:r>
        <w:r>
          <w:rPr>
            <w:noProof/>
            <w:webHidden/>
          </w:rPr>
          <w:fldChar w:fldCharType="begin"/>
        </w:r>
        <w:r>
          <w:rPr>
            <w:noProof/>
            <w:webHidden/>
          </w:rPr>
          <w:instrText xml:space="preserve"> PAGEREF _Toc298348034 \h </w:instrText>
        </w:r>
        <w:r>
          <w:rPr>
            <w:noProof/>
            <w:webHidden/>
          </w:rPr>
        </w:r>
        <w:r>
          <w:rPr>
            <w:noProof/>
            <w:webHidden/>
          </w:rPr>
          <w:fldChar w:fldCharType="separate"/>
        </w:r>
        <w:r>
          <w:rPr>
            <w:noProof/>
            <w:webHidden/>
          </w:rPr>
          <w:t>18</w:t>
        </w:r>
        <w:r>
          <w:rPr>
            <w:noProof/>
            <w:webHidden/>
          </w:rPr>
          <w:fldChar w:fldCharType="end"/>
        </w:r>
      </w:hyperlink>
    </w:p>
    <w:p w:rsidR="003328F6" w:rsidRDefault="003328F6">
      <w:pPr>
        <w:pStyle w:val="TOC1"/>
        <w:rPr>
          <w:rFonts w:asciiTheme="minorHAnsi" w:eastAsiaTheme="minorEastAsia" w:hAnsiTheme="minorHAnsi" w:cstheme="minorBidi"/>
          <w:b w:val="0"/>
          <w:noProof/>
          <w:szCs w:val="22"/>
          <w:lang w:eastAsia="ja-JP"/>
        </w:rPr>
      </w:pPr>
      <w:hyperlink w:anchor="_Toc298348035" w:history="1">
        <w:r w:rsidRPr="00880DA8">
          <w:rPr>
            <w:rStyle w:val="Hyperlink"/>
            <w:noProof/>
          </w:rPr>
          <w:t>Chapter 8 Web Appendices</w:t>
        </w:r>
        <w:r>
          <w:rPr>
            <w:noProof/>
            <w:webHidden/>
          </w:rPr>
          <w:tab/>
        </w:r>
        <w:r>
          <w:rPr>
            <w:noProof/>
            <w:webHidden/>
          </w:rPr>
          <w:fldChar w:fldCharType="begin"/>
        </w:r>
        <w:r>
          <w:rPr>
            <w:noProof/>
            <w:webHidden/>
          </w:rPr>
          <w:instrText xml:space="preserve"> PAGEREF _Toc298348035 \h </w:instrText>
        </w:r>
        <w:r>
          <w:rPr>
            <w:noProof/>
            <w:webHidden/>
          </w:rPr>
        </w:r>
        <w:r>
          <w:rPr>
            <w:noProof/>
            <w:webHidden/>
          </w:rPr>
          <w:fldChar w:fldCharType="separate"/>
        </w:r>
        <w:r>
          <w:rPr>
            <w:noProof/>
            <w:webHidden/>
          </w:rPr>
          <w:t>22</w:t>
        </w:r>
        <w:r>
          <w:rPr>
            <w:noProof/>
            <w:webHidden/>
          </w:rPr>
          <w:fldChar w:fldCharType="end"/>
        </w:r>
      </w:hyperlink>
    </w:p>
    <w:p w:rsidR="003328F6" w:rsidRDefault="003328F6">
      <w:pPr>
        <w:pStyle w:val="TOC2"/>
        <w:tabs>
          <w:tab w:val="right" w:leader="dot" w:pos="9016"/>
        </w:tabs>
        <w:rPr>
          <w:rFonts w:asciiTheme="minorHAnsi" w:eastAsiaTheme="minorEastAsia" w:hAnsiTheme="minorHAnsi" w:cstheme="minorBidi"/>
          <w:noProof/>
          <w:szCs w:val="22"/>
          <w:lang w:eastAsia="ja-JP"/>
        </w:rPr>
      </w:pPr>
      <w:hyperlink w:anchor="_Toc298348036" w:history="1">
        <w:r w:rsidRPr="00880DA8">
          <w:rPr>
            <w:rStyle w:val="Hyperlink"/>
            <w:noProof/>
          </w:rPr>
          <w:t>Web Appendix 8a: Topic Guide</w:t>
        </w:r>
        <w:r>
          <w:rPr>
            <w:noProof/>
            <w:webHidden/>
          </w:rPr>
          <w:tab/>
        </w:r>
        <w:r>
          <w:rPr>
            <w:noProof/>
            <w:webHidden/>
          </w:rPr>
          <w:fldChar w:fldCharType="begin"/>
        </w:r>
        <w:r>
          <w:rPr>
            <w:noProof/>
            <w:webHidden/>
          </w:rPr>
          <w:instrText xml:space="preserve"> PAGEREF _Toc298348036 \h </w:instrText>
        </w:r>
        <w:r>
          <w:rPr>
            <w:noProof/>
            <w:webHidden/>
          </w:rPr>
        </w:r>
        <w:r>
          <w:rPr>
            <w:noProof/>
            <w:webHidden/>
          </w:rPr>
          <w:fldChar w:fldCharType="separate"/>
        </w:r>
        <w:r>
          <w:rPr>
            <w:noProof/>
            <w:webHidden/>
          </w:rPr>
          <w:t>22</w:t>
        </w:r>
        <w:r>
          <w:rPr>
            <w:noProof/>
            <w:webHidden/>
          </w:rPr>
          <w:fldChar w:fldCharType="end"/>
        </w:r>
      </w:hyperlink>
    </w:p>
    <w:p w:rsidR="00EC76B5" w:rsidRPr="00EC76B5" w:rsidRDefault="00A65F33" w:rsidP="00EC76B5">
      <w:r>
        <w:fldChar w:fldCharType="end"/>
      </w:r>
    </w:p>
    <w:p w:rsidR="000240B4" w:rsidRDefault="000240B4" w:rsidP="000240B4"/>
    <w:p w:rsidR="000240B4" w:rsidRPr="000240B4" w:rsidRDefault="000240B4" w:rsidP="000240B4"/>
    <w:p w:rsidR="003328F6" w:rsidRDefault="003328F6">
      <w:pPr>
        <w:spacing w:after="0"/>
        <w:jc w:val="left"/>
      </w:pPr>
      <w:r>
        <w:br w:type="page"/>
      </w:r>
    </w:p>
    <w:p w:rsidR="000240B4" w:rsidRDefault="003328F6" w:rsidP="003328F6">
      <w:pPr>
        <w:pStyle w:val="Heading2"/>
      </w:pPr>
      <w:r>
        <w:lastRenderedPageBreak/>
        <w:t>Chapter 1 Web Appendices</w:t>
      </w:r>
    </w:p>
    <w:p w:rsidR="003328F6" w:rsidRDefault="003328F6" w:rsidP="003328F6"/>
    <w:p w:rsidR="003328F6" w:rsidRDefault="003328F6" w:rsidP="003328F6">
      <w:pPr>
        <w:pStyle w:val="Heading3"/>
      </w:pPr>
      <w:r>
        <w:t>Web Appendix 1a: Personal communication from Andy Charlwood</w:t>
      </w:r>
    </w:p>
    <w:p w:rsidR="003328F6" w:rsidRDefault="003328F6" w:rsidP="003328F6">
      <w:pPr>
        <w:jc w:val="left"/>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Andy Charlwood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16 July 2009 13:02</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w:t>
      </w:r>
      <w:proofErr w:type="spellStart"/>
      <w:r>
        <w:rPr>
          <w:rFonts w:ascii="Tahoma" w:hAnsi="Tahoma" w:cs="Tahoma"/>
          <w:sz w:val="20"/>
          <w:szCs w:val="20"/>
          <w:lang w:val="en-US"/>
        </w:rPr>
        <w:t>Baumberg,BP</w:t>
      </w:r>
      <w:proofErr w:type="spellEnd"/>
      <w:r>
        <w:rPr>
          <w:rFonts w:ascii="Tahoma" w:hAnsi="Tahoma" w:cs="Tahoma"/>
          <w:sz w:val="20"/>
          <w:szCs w:val="20"/>
          <w:lang w:val="en-US"/>
        </w:rPr>
        <w:t xml:space="preserve"> (pgr)</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RE: WERS query</w:t>
      </w:r>
    </w:p>
    <w:p w:rsidR="003328F6" w:rsidRDefault="003328F6" w:rsidP="003328F6">
      <w:pPr>
        <w:rPr>
          <w:rFonts w:cs="Arial"/>
          <w:color w:val="000080"/>
          <w:sz w:val="20"/>
          <w:szCs w:val="20"/>
          <w:lang w:val="en-US"/>
        </w:rPr>
      </w:pPr>
      <w:r>
        <w:rPr>
          <w:rFonts w:cs="Arial"/>
          <w:color w:val="000080"/>
          <w:sz w:val="20"/>
          <w:szCs w:val="20"/>
          <w:lang w:val="en-US"/>
        </w:rPr>
        <w:t>Hi Ben,</w:t>
      </w:r>
    </w:p>
    <w:p w:rsidR="003328F6" w:rsidRDefault="003328F6" w:rsidP="003328F6">
      <w:pPr>
        <w:rPr>
          <w:rFonts w:cs="Arial"/>
          <w:color w:val="000080"/>
          <w:sz w:val="20"/>
          <w:szCs w:val="20"/>
          <w:lang w:val="en-US"/>
        </w:rPr>
      </w:pPr>
      <w:r>
        <w:rPr>
          <w:rFonts w:cs="Arial"/>
          <w:color w:val="000080"/>
          <w:sz w:val="20"/>
          <w:szCs w:val="20"/>
          <w:lang w:val="en-US"/>
        </w:rPr>
        <w:t>I think there are a few issues here that need unpicking.</w:t>
      </w:r>
    </w:p>
    <w:p w:rsidR="003328F6" w:rsidRDefault="003328F6" w:rsidP="003328F6">
      <w:pPr>
        <w:rPr>
          <w:rFonts w:cs="Arial"/>
          <w:color w:val="000080"/>
          <w:sz w:val="20"/>
          <w:szCs w:val="20"/>
          <w:lang w:val="en-US"/>
        </w:rPr>
      </w:pPr>
      <w:r>
        <w:rPr>
          <w:rFonts w:cs="Arial"/>
          <w:color w:val="000080"/>
          <w:sz w:val="20"/>
          <w:szCs w:val="20"/>
          <w:lang w:val="en-US"/>
        </w:rPr>
        <w:t>It seems to me that surveys of work attitudes are somewhat sensitive to both the wording of the question, the scale of measurement (including whether wording is attached to the scale) and the context in which a survey is completed (face-to-face, who else is present? Self-completion, phone etc.)</w:t>
      </w:r>
    </w:p>
    <w:p w:rsidR="003328F6" w:rsidRDefault="003328F6" w:rsidP="003328F6">
      <w:pPr>
        <w:rPr>
          <w:rFonts w:cs="Arial"/>
          <w:color w:val="000080"/>
          <w:sz w:val="20"/>
          <w:szCs w:val="20"/>
          <w:lang w:val="en-US"/>
        </w:rPr>
      </w:pPr>
      <w:r>
        <w:rPr>
          <w:rFonts w:cs="Arial"/>
          <w:color w:val="000080"/>
          <w:sz w:val="20"/>
          <w:szCs w:val="20"/>
          <w:lang w:val="en-US"/>
        </w:rPr>
        <w:t>Consequently, I would only compare results across surveys if both methodology, wording and sample were the same or very similar. So discrepancies between WERS and other surveys like the one you identify between satisfaction ‘with sense of achievement’ and ‘satisfaction with work itself’ in BHPS could be for any number of reasons.</w:t>
      </w:r>
    </w:p>
    <w:p w:rsidR="003328F6" w:rsidRDefault="003328F6" w:rsidP="003328F6">
      <w:pPr>
        <w:rPr>
          <w:rFonts w:cs="Arial"/>
          <w:color w:val="000080"/>
          <w:sz w:val="20"/>
          <w:szCs w:val="20"/>
          <w:lang w:val="en-US"/>
        </w:rPr>
      </w:pPr>
      <w:r>
        <w:rPr>
          <w:rFonts w:cs="Arial"/>
          <w:color w:val="000080"/>
          <w:sz w:val="20"/>
          <w:szCs w:val="20"/>
          <w:lang w:val="en-US"/>
        </w:rPr>
        <w:t xml:space="preserve">There are issues with WERS about the way the sample is drawn. A worker can only participate in </w:t>
      </w:r>
      <w:proofErr w:type="spellStart"/>
      <w:r>
        <w:rPr>
          <w:rFonts w:cs="Arial"/>
          <w:color w:val="000080"/>
          <w:sz w:val="20"/>
          <w:szCs w:val="20"/>
          <w:lang w:val="en-US"/>
        </w:rPr>
        <w:t>wers</w:t>
      </w:r>
      <w:proofErr w:type="spellEnd"/>
      <w:r>
        <w:rPr>
          <w:rFonts w:cs="Arial"/>
          <w:color w:val="000080"/>
          <w:sz w:val="20"/>
          <w:szCs w:val="20"/>
          <w:lang w:val="en-US"/>
        </w:rPr>
        <w:t xml:space="preserve"> if his or her workplace participates and his or her </w:t>
      </w:r>
      <w:proofErr w:type="spellStart"/>
      <w:r>
        <w:rPr>
          <w:rFonts w:cs="Arial"/>
          <w:color w:val="000080"/>
          <w:sz w:val="20"/>
          <w:szCs w:val="20"/>
          <w:lang w:val="en-US"/>
        </w:rPr>
        <w:t>managefacilitates</w:t>
      </w:r>
      <w:proofErr w:type="spellEnd"/>
      <w:r>
        <w:rPr>
          <w:rFonts w:cs="Arial"/>
          <w:color w:val="000080"/>
          <w:sz w:val="20"/>
          <w:szCs w:val="20"/>
          <w:lang w:val="en-US"/>
        </w:rPr>
        <w:t xml:space="preserve"> participation. Consequently, there is quite a lot of room for WERS to be biased, although pinning down the bias would be difficult. Weighting is supposed to correct for biases, but whether it works in practice is a moot point. Comparing to other surveys doesn’t really help if question wording and interview context is different, because there are multiple sources of bias at work (e.g. in the BHPS women answer questions differently if there partner is present when the interview takes place) and while the </w:t>
      </w:r>
      <w:proofErr w:type="spellStart"/>
      <w:r>
        <w:rPr>
          <w:rFonts w:cs="Arial"/>
          <w:color w:val="000080"/>
          <w:sz w:val="20"/>
          <w:szCs w:val="20"/>
          <w:lang w:val="en-US"/>
        </w:rPr>
        <w:t>wers</w:t>
      </w:r>
      <w:proofErr w:type="spellEnd"/>
      <w:r>
        <w:rPr>
          <w:rFonts w:cs="Arial"/>
          <w:color w:val="000080"/>
          <w:sz w:val="20"/>
          <w:szCs w:val="20"/>
          <w:lang w:val="en-US"/>
        </w:rPr>
        <w:t xml:space="preserve"> sample might give rise to bias, the </w:t>
      </w:r>
      <w:proofErr w:type="spellStart"/>
      <w:r>
        <w:rPr>
          <w:rFonts w:cs="Arial"/>
          <w:color w:val="000080"/>
          <w:sz w:val="20"/>
          <w:szCs w:val="20"/>
          <w:lang w:val="en-US"/>
        </w:rPr>
        <w:t>self completion</w:t>
      </w:r>
      <w:proofErr w:type="spellEnd"/>
      <w:r>
        <w:rPr>
          <w:rFonts w:cs="Arial"/>
          <w:color w:val="000080"/>
          <w:sz w:val="20"/>
          <w:szCs w:val="20"/>
          <w:lang w:val="en-US"/>
        </w:rPr>
        <w:t xml:space="preserve"> questionnaire might eliminate biases that arise in a survey with a more random sample, which was conducted face to face. And the questions are different, so changes in wording can also affect results. </w:t>
      </w:r>
    </w:p>
    <w:p w:rsidR="003328F6" w:rsidRDefault="003328F6" w:rsidP="003328F6">
      <w:pPr>
        <w:rPr>
          <w:rFonts w:cs="Arial"/>
          <w:color w:val="000080"/>
          <w:sz w:val="20"/>
          <w:szCs w:val="20"/>
          <w:lang w:val="en-US"/>
        </w:rPr>
      </w:pPr>
      <w:r>
        <w:rPr>
          <w:rFonts w:cs="Arial"/>
          <w:color w:val="000080"/>
          <w:sz w:val="20"/>
          <w:szCs w:val="20"/>
          <w:lang w:val="en-US"/>
        </w:rPr>
        <w:t xml:space="preserve">Similarly, the BHPS may also be biased by panel attrition. Again, weighting is supposed to control for this, but whether it does or not is a moot </w:t>
      </w:r>
      <w:proofErr w:type="spellStart"/>
      <w:r>
        <w:rPr>
          <w:rFonts w:cs="Arial"/>
          <w:color w:val="000080"/>
          <w:sz w:val="20"/>
          <w:szCs w:val="20"/>
          <w:lang w:val="en-US"/>
        </w:rPr>
        <w:t>point.The</w:t>
      </w:r>
      <w:proofErr w:type="spellEnd"/>
      <w:r>
        <w:rPr>
          <w:rFonts w:cs="Arial"/>
          <w:color w:val="000080"/>
          <w:sz w:val="20"/>
          <w:szCs w:val="20"/>
          <w:lang w:val="en-US"/>
        </w:rPr>
        <w:t xml:space="preserve"> survey I would trust the most if I was looking at trends is the skills survey, because it is drawn from a stratified random sample of individuals and isn’t subject to the potential sample biases that potentially afflict WERS and the BHPS. The thing WERS is good for is exploring the relationship between workplace practices (which aren’t as well covered in other surveys because the employer isn’t interviewed) and work attitudes. I would have reservations about using it as a reliable measure of change over time (although I have done this in publications, this was before the 2006 skills survey became available).</w:t>
      </w:r>
    </w:p>
    <w:p w:rsidR="003328F6" w:rsidRDefault="003328F6" w:rsidP="003328F6">
      <w:pPr>
        <w:rPr>
          <w:rFonts w:cs="Arial"/>
          <w:color w:val="000080"/>
          <w:sz w:val="20"/>
          <w:szCs w:val="20"/>
          <w:lang w:val="en-US"/>
        </w:rPr>
      </w:pPr>
      <w:r>
        <w:rPr>
          <w:rFonts w:cs="Arial"/>
          <w:color w:val="000080"/>
          <w:sz w:val="20"/>
          <w:szCs w:val="20"/>
          <w:lang w:val="en-US"/>
        </w:rPr>
        <w:t>Best wishes,</w:t>
      </w:r>
    </w:p>
    <w:p w:rsidR="003328F6" w:rsidRDefault="003328F6" w:rsidP="003328F6">
      <w:pPr>
        <w:rPr>
          <w:rFonts w:cs="Arial"/>
          <w:color w:val="000080"/>
          <w:sz w:val="20"/>
          <w:szCs w:val="20"/>
          <w:lang w:val="en-US"/>
        </w:rPr>
      </w:pPr>
      <w:r>
        <w:rPr>
          <w:rFonts w:cs="Arial"/>
          <w:color w:val="000080"/>
          <w:sz w:val="20"/>
          <w:szCs w:val="20"/>
          <w:lang w:val="en-US"/>
        </w:rPr>
        <w:t>Andy</w:t>
      </w:r>
    </w:p>
    <w:p w:rsidR="003328F6" w:rsidRDefault="003328F6" w:rsidP="003328F6">
      <w:pPr>
        <w:jc w:val="center"/>
        <w:rPr>
          <w:rFonts w:ascii="Times New Roman" w:eastAsia="Times New Roman" w:hAnsi="Times New Roman"/>
          <w:sz w:val="24"/>
          <w:lang w:val="en-US"/>
        </w:rPr>
      </w:pPr>
      <w:r>
        <w:rPr>
          <w:rFonts w:ascii="Times New Roman" w:eastAsia="Times New Roman" w:hAnsi="Times New Roman"/>
          <w:sz w:val="24"/>
          <w:lang w:val="en-US"/>
        </w:rPr>
        <w:pict>
          <v:rect id="_x0000_i1026" style="width:451.3pt;height:1.2pt" o:hralign="center" o:hrstd="t" o:hr="t" fillcolor="#a0a0a0" stroked="f"/>
        </w:pict>
      </w:r>
    </w:p>
    <w:p w:rsidR="003328F6" w:rsidRDefault="003328F6" w:rsidP="003328F6">
      <w:pPr>
        <w:jc w:val="left"/>
        <w:rPr>
          <w:rFonts w:ascii="Times New Roman" w:eastAsiaTheme="minorEastAsia" w:hAnsi="Times New Roman"/>
          <w:sz w:val="24"/>
          <w:lang w:val="en-US"/>
        </w:rPr>
      </w:pPr>
      <w:r>
        <w:rPr>
          <w:rFonts w:ascii="Tahoma" w:hAnsi="Tahoma" w:cs="Tahoma"/>
          <w:b/>
          <w:bCs/>
          <w:sz w:val="20"/>
          <w:szCs w:val="20"/>
          <w:lang w:val="en-US"/>
        </w:rPr>
        <w:t>From:</w:t>
      </w:r>
      <w:r>
        <w:rPr>
          <w:rFonts w:ascii="Tahoma" w:hAnsi="Tahoma" w:cs="Tahoma"/>
          <w:sz w:val="20"/>
          <w:szCs w:val="20"/>
          <w:lang w:val="en-US"/>
        </w:rPr>
        <w:t xml:space="preserve"> B.P.Baumberg@lse.ac.uk [mailto:B.P.Baumberg@lse.ac.uk]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16 July 2009 12:46</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ac614@york.ac.uk</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WERS query</w:t>
      </w:r>
    </w:p>
    <w:p w:rsidR="003328F6" w:rsidRDefault="003328F6" w:rsidP="003328F6">
      <w:pPr>
        <w:rPr>
          <w:rFonts w:cs="Arial"/>
          <w:lang w:val="en-US"/>
        </w:rPr>
      </w:pPr>
      <w:r>
        <w:rPr>
          <w:rFonts w:cs="Arial"/>
          <w:lang w:val="en-US"/>
        </w:rPr>
        <w:t>Dear Andy Charlwood,</w:t>
      </w:r>
    </w:p>
    <w:p w:rsidR="003328F6" w:rsidRDefault="003328F6" w:rsidP="003328F6">
      <w:pPr>
        <w:rPr>
          <w:rFonts w:cs="Arial"/>
          <w:lang w:val="en-US"/>
        </w:rPr>
      </w:pPr>
      <w:r>
        <w:rPr>
          <w:rFonts w:cs="Arial"/>
          <w:lang w:val="en-US"/>
        </w:rPr>
        <w:t>Sorry to trouble you – I have a question about the validity of some of the WERS data, and I wondered if you would be able to offer any thoughts on it?  (The WERS team at NIESR suggested that you would be an ideal person to contact about this issue)</w:t>
      </w:r>
    </w:p>
    <w:p w:rsidR="003328F6" w:rsidRDefault="003328F6" w:rsidP="003328F6">
      <w:pPr>
        <w:rPr>
          <w:rFonts w:cs="Arial"/>
          <w:lang w:val="en-US"/>
        </w:rPr>
      </w:pPr>
      <w:r>
        <w:rPr>
          <w:rFonts w:cs="Arial"/>
          <w:lang w:val="en-US"/>
        </w:rPr>
        <w:t xml:space="preserve">My problem is that some of the trends in influence at work and demanding work are different in WERS compared to general population surveys (e.g. the Skills Surveys).  I want to check if the WERS employee data is reliable, given that one possible explanation for this difference is that the WERS data was collected via their manager and is therefore subject to several </w:t>
      </w:r>
      <w:r>
        <w:rPr>
          <w:rFonts w:cs="Arial"/>
          <w:lang w:val="en-US"/>
        </w:rPr>
        <w:lastRenderedPageBreak/>
        <w:t xml:space="preserve">additional biases (obviously there are other explanations for slight differences around coverage </w:t>
      </w:r>
      <w:proofErr w:type="spellStart"/>
      <w:r>
        <w:rPr>
          <w:rFonts w:cs="Arial"/>
          <w:lang w:val="en-US"/>
        </w:rPr>
        <w:t>etc</w:t>
      </w:r>
      <w:proofErr w:type="spellEnd"/>
      <w:r>
        <w:rPr>
          <w:rFonts w:cs="Arial"/>
          <w:lang w:val="en-US"/>
        </w:rPr>
        <w:t>) – although this may not be the case given that other explanations are also possible.</w:t>
      </w:r>
    </w:p>
    <w:p w:rsidR="003328F6" w:rsidRDefault="003328F6" w:rsidP="003328F6">
      <w:pPr>
        <w:rPr>
          <w:rFonts w:cs="Arial"/>
          <w:lang w:val="en-US"/>
        </w:rPr>
      </w:pPr>
      <w:r>
        <w:rPr>
          <w:rFonts w:cs="Arial"/>
          <w:lang w:val="en-US"/>
        </w:rPr>
        <w:t xml:space="preserve">If this is true, however, then such biases should presumably show up in job satisfaction and job strain measures.   I have tried comparing BHPS and WERS – and while BHPS shows roughly similar trends in some areas, WERS shows a rise in satisfaction with ‘sense of </w:t>
      </w:r>
      <w:proofErr w:type="spellStart"/>
      <w:r>
        <w:rPr>
          <w:rFonts w:cs="Arial"/>
          <w:lang w:val="en-US"/>
        </w:rPr>
        <w:t>achivement</w:t>
      </w:r>
      <w:proofErr w:type="spellEnd"/>
      <w:r>
        <w:rPr>
          <w:rFonts w:cs="Arial"/>
          <w:lang w:val="en-US"/>
        </w:rPr>
        <w:t xml:space="preserve">’ at work 1998-2004, while BHPS shows no change in satisfaction ‘with the work itself’ over the same period.  WERS also shows a fall in worrying about work outside of work hours 1998-2004, which is not replicated 1999-2004 in BHPS.   </w:t>
      </w:r>
    </w:p>
    <w:p w:rsidR="003328F6" w:rsidRDefault="003328F6" w:rsidP="003328F6">
      <w:pPr>
        <w:rPr>
          <w:rFonts w:cs="Arial"/>
          <w:lang w:val="en-US"/>
        </w:rPr>
      </w:pPr>
      <w:r>
        <w:rPr>
          <w:rFonts w:cs="Arial"/>
          <w:lang w:val="en-US"/>
        </w:rPr>
        <w:t>Do you know of any studies that have compared the levels and trends of such variables in WERS and other sources more broadly and comprehensively?  And do you have any thoughts on the existence of any biases in the WERS self-reported employee data?</w:t>
      </w:r>
    </w:p>
    <w:p w:rsidR="003328F6" w:rsidRDefault="003328F6" w:rsidP="003328F6">
      <w:pPr>
        <w:rPr>
          <w:rFonts w:cs="Arial"/>
          <w:lang w:val="en-US"/>
        </w:rPr>
      </w:pPr>
      <w:r>
        <w:rPr>
          <w:rFonts w:cs="Arial"/>
          <w:lang w:val="en-US"/>
        </w:rPr>
        <w:t>Thanks in advance for your help with this,</w:t>
      </w:r>
    </w:p>
    <w:p w:rsidR="003328F6" w:rsidRPr="003328F6" w:rsidRDefault="003328F6" w:rsidP="003328F6">
      <w:r>
        <w:rPr>
          <w:rFonts w:cs="Arial"/>
          <w:lang w:val="en-US"/>
        </w:rPr>
        <w:t>b/w, Ben</w:t>
      </w:r>
    </w:p>
    <w:p w:rsidR="000240B4" w:rsidRDefault="000240B4">
      <w:pPr>
        <w:spacing w:after="0"/>
        <w:jc w:val="left"/>
        <w:rPr>
          <w:rFonts w:cs="Arial"/>
          <w:b/>
          <w:bCs/>
          <w:iCs/>
          <w:smallCaps/>
          <w:color w:val="008000"/>
        </w:rPr>
      </w:pPr>
      <w:r>
        <w:br w:type="page"/>
      </w:r>
    </w:p>
    <w:p w:rsidR="000240B4" w:rsidRDefault="000240B4" w:rsidP="000240B4">
      <w:pPr>
        <w:pStyle w:val="Heading2"/>
        <w:sectPr w:rsidR="000240B4" w:rsidSect="003D7ED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pPr>
    </w:p>
    <w:p w:rsidR="005B7A66" w:rsidRDefault="005B7A66" w:rsidP="005B7A66">
      <w:pPr>
        <w:pStyle w:val="Heading2"/>
      </w:pPr>
      <w:bookmarkStart w:id="1" w:name="_Toc298348024"/>
      <w:r>
        <w:lastRenderedPageBreak/>
        <w:t>Chapter 2 Web Appendices</w:t>
      </w:r>
      <w:bookmarkEnd w:id="1"/>
    </w:p>
    <w:p w:rsidR="005B7A66" w:rsidRPr="005B7A66" w:rsidRDefault="005B7A66" w:rsidP="005B7A66"/>
    <w:p w:rsidR="00A510F4" w:rsidRDefault="00A510F4" w:rsidP="00983812">
      <w:pPr>
        <w:pStyle w:val="Heading3"/>
      </w:pPr>
      <w:bookmarkStart w:id="2" w:name="_Toc298348025"/>
      <w:r>
        <w:t>Web Appendix 2a</w:t>
      </w:r>
      <w:r w:rsidR="00EC76B5">
        <w:t xml:space="preserve">: </w:t>
      </w:r>
      <w:r>
        <w:t>Studies from the data review included in the pooled data file</w:t>
      </w:r>
      <w:bookmarkEnd w:id="2"/>
    </w:p>
    <w:tbl>
      <w:tblPr>
        <w:tblStyle w:val="LightShading-Accent14"/>
        <w:tblW w:w="14193" w:type="dxa"/>
        <w:tblLayout w:type="fixed"/>
        <w:tblLook w:val="04A0" w:firstRow="1" w:lastRow="0" w:firstColumn="1" w:lastColumn="0" w:noHBand="0" w:noVBand="1"/>
      </w:tblPr>
      <w:tblGrid>
        <w:gridCol w:w="3510"/>
        <w:gridCol w:w="709"/>
        <w:gridCol w:w="4111"/>
        <w:gridCol w:w="992"/>
        <w:gridCol w:w="709"/>
        <w:gridCol w:w="3340"/>
        <w:gridCol w:w="822"/>
      </w:tblGrid>
      <w:tr w:rsidR="00A510F4" w:rsidRPr="002C7D75" w:rsidTr="00EC76B5">
        <w:trPr>
          <w:cnfStyle w:val="100000000000" w:firstRow="1" w:lastRow="0" w:firstColumn="0" w:lastColumn="0" w:oddVBand="0" w:evenVBand="0" w:oddHBand="0" w:evenHBand="0" w:firstRowFirstColumn="0" w:firstRowLastColumn="0" w:lastRowFirstColumn="0" w:lastRowLastColumn="0"/>
          <w:cantSplit/>
          <w:trHeight w:val="984"/>
          <w:tblHeader/>
        </w:trPr>
        <w:tc>
          <w:tcPr>
            <w:cnfStyle w:val="001000000000" w:firstRow="0" w:lastRow="0" w:firstColumn="1" w:lastColumn="0" w:oddVBand="0" w:evenVBand="0" w:oddHBand="0" w:evenHBand="0" w:firstRowFirstColumn="0" w:firstRowLastColumn="0" w:lastRowFirstColumn="0" w:lastRowLastColumn="0"/>
            <w:tcW w:w="3510" w:type="dxa"/>
            <w:tcBorders>
              <w:bottom w:val="single" w:sz="12" w:space="0" w:color="365F91" w:themeColor="accent1" w:themeShade="BF"/>
            </w:tcBorders>
            <w:shd w:val="clear" w:color="auto" w:fill="244061" w:themeFill="accent1" w:themeFillShade="80"/>
            <w:vAlign w:val="center"/>
          </w:tcPr>
          <w:p w:rsidR="00A510F4" w:rsidRPr="002C7D75" w:rsidRDefault="00A510F4" w:rsidP="00EC76B5">
            <w:pPr>
              <w:spacing w:after="0"/>
              <w:rPr>
                <w:color w:val="FFFFFF" w:themeColor="background1"/>
                <w:sz w:val="18"/>
                <w:szCs w:val="18"/>
              </w:rPr>
            </w:pPr>
            <w:r w:rsidRPr="002C7D75">
              <w:rPr>
                <w:color w:val="FFFFFF" w:themeColor="background1"/>
                <w:sz w:val="18"/>
                <w:szCs w:val="18"/>
              </w:rPr>
              <w:t>Survey name</w:t>
            </w:r>
          </w:p>
        </w:tc>
        <w:tc>
          <w:tcPr>
            <w:tcW w:w="709" w:type="dxa"/>
            <w:tcBorders>
              <w:bottom w:val="single" w:sz="12" w:space="0" w:color="365F91" w:themeColor="accent1" w:themeShade="BF"/>
            </w:tcBorders>
            <w:shd w:val="clear" w:color="auto" w:fill="244061" w:themeFill="accent1" w:themeFillShade="80"/>
            <w:vAlign w:val="center"/>
          </w:tcPr>
          <w:p w:rsidR="00A510F4" w:rsidRPr="002C7D75" w:rsidRDefault="00A510F4" w:rsidP="00EC76B5">
            <w:pPr>
              <w:spacing w:after="0"/>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2C7D75">
              <w:rPr>
                <w:color w:val="FFFFFF" w:themeColor="background1"/>
                <w:sz w:val="18"/>
                <w:szCs w:val="18"/>
              </w:rPr>
              <w:t>UK DA study no.</w:t>
            </w:r>
          </w:p>
        </w:tc>
        <w:tc>
          <w:tcPr>
            <w:tcW w:w="4111" w:type="dxa"/>
            <w:tcBorders>
              <w:bottom w:val="single" w:sz="12" w:space="0" w:color="365F91" w:themeColor="accent1" w:themeShade="BF"/>
            </w:tcBorders>
            <w:shd w:val="clear" w:color="auto" w:fill="244061" w:themeFill="accent1" w:themeFillShade="80"/>
            <w:vAlign w:val="center"/>
          </w:tcPr>
          <w:p w:rsidR="00A510F4" w:rsidRPr="002C7D75" w:rsidRDefault="00A510F4" w:rsidP="00EC76B5">
            <w:pPr>
              <w:spacing w:after="0"/>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2C7D75">
              <w:rPr>
                <w:color w:val="FFFFFF" w:themeColor="background1"/>
                <w:sz w:val="18"/>
                <w:szCs w:val="18"/>
              </w:rPr>
              <w:t>Survey population</w:t>
            </w:r>
          </w:p>
        </w:tc>
        <w:tc>
          <w:tcPr>
            <w:tcW w:w="992" w:type="dxa"/>
            <w:tcBorders>
              <w:bottom w:val="single" w:sz="12" w:space="0" w:color="365F91" w:themeColor="accent1" w:themeShade="BF"/>
            </w:tcBorders>
            <w:shd w:val="clear" w:color="auto" w:fill="244061" w:themeFill="accent1" w:themeFillShade="80"/>
            <w:vAlign w:val="center"/>
          </w:tcPr>
          <w:p w:rsidR="00A510F4" w:rsidRPr="002C7D75" w:rsidRDefault="00A510F4" w:rsidP="00EC76B5">
            <w:pPr>
              <w:spacing w:after="0"/>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2C7D75">
              <w:rPr>
                <w:color w:val="FFFFFF" w:themeColor="background1"/>
                <w:sz w:val="18"/>
                <w:szCs w:val="18"/>
              </w:rPr>
              <w:t>Sample frame</w:t>
            </w:r>
          </w:p>
        </w:tc>
        <w:tc>
          <w:tcPr>
            <w:tcW w:w="709" w:type="dxa"/>
            <w:tcBorders>
              <w:bottom w:val="single" w:sz="12" w:space="0" w:color="365F91" w:themeColor="accent1" w:themeShade="BF"/>
            </w:tcBorders>
            <w:shd w:val="clear" w:color="auto" w:fill="244061" w:themeFill="accent1" w:themeFillShade="80"/>
            <w:vAlign w:val="center"/>
          </w:tcPr>
          <w:p w:rsidR="00A510F4" w:rsidRPr="002C7D75" w:rsidRDefault="00A510F4" w:rsidP="00EC76B5">
            <w:pPr>
              <w:spacing w:after="0"/>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2C7D75">
              <w:rPr>
                <w:color w:val="FFFFFF" w:themeColor="background1"/>
                <w:sz w:val="18"/>
                <w:szCs w:val="18"/>
              </w:rPr>
              <w:t>Resp</w:t>
            </w:r>
            <w:r>
              <w:rPr>
                <w:color w:val="FFFFFF" w:themeColor="background1"/>
                <w:sz w:val="18"/>
                <w:szCs w:val="18"/>
              </w:rPr>
              <w:t>.</w:t>
            </w:r>
            <w:r w:rsidRPr="002C7D75">
              <w:rPr>
                <w:color w:val="FFFFFF" w:themeColor="background1"/>
                <w:sz w:val="18"/>
                <w:szCs w:val="18"/>
              </w:rPr>
              <w:t xml:space="preserve"> rate</w:t>
            </w:r>
          </w:p>
        </w:tc>
        <w:tc>
          <w:tcPr>
            <w:tcW w:w="3340" w:type="dxa"/>
            <w:tcBorders>
              <w:bottom w:val="single" w:sz="12" w:space="0" w:color="365F91" w:themeColor="accent1" w:themeShade="BF"/>
            </w:tcBorders>
            <w:shd w:val="clear" w:color="auto" w:fill="244061" w:themeFill="accent1" w:themeFillShade="80"/>
            <w:vAlign w:val="center"/>
          </w:tcPr>
          <w:p w:rsidR="00A510F4" w:rsidRPr="002C7D75" w:rsidRDefault="00A510F4" w:rsidP="00EC76B5">
            <w:pPr>
              <w:spacing w:after="0"/>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2C7D75">
              <w:rPr>
                <w:color w:val="FFFFFF" w:themeColor="background1"/>
                <w:sz w:val="18"/>
                <w:szCs w:val="18"/>
              </w:rPr>
              <w:t>Weights</w:t>
            </w:r>
          </w:p>
        </w:tc>
        <w:tc>
          <w:tcPr>
            <w:tcW w:w="822" w:type="dxa"/>
            <w:tcBorders>
              <w:bottom w:val="single" w:sz="12" w:space="0" w:color="365F91" w:themeColor="accent1" w:themeShade="BF"/>
            </w:tcBorders>
            <w:shd w:val="clear" w:color="auto" w:fill="244061" w:themeFill="accent1" w:themeFillShade="80"/>
            <w:vAlign w:val="center"/>
          </w:tcPr>
          <w:p w:rsidR="00A510F4" w:rsidRPr="002C7D75" w:rsidRDefault="00A510F4" w:rsidP="00EC76B5">
            <w:pPr>
              <w:spacing w:after="0"/>
              <w:jc w:val="right"/>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2C7D75">
              <w:rPr>
                <w:color w:val="FFFFFF" w:themeColor="background1"/>
                <w:sz w:val="18"/>
                <w:szCs w:val="18"/>
              </w:rPr>
              <w:t>n</w:t>
            </w:r>
            <w:r>
              <w:rPr>
                <w:color w:val="FFFFFF" w:themeColor="background1"/>
                <w:sz w:val="18"/>
                <w:szCs w:val="18"/>
              </w:rPr>
              <w:t xml:space="preserve"> </w:t>
            </w:r>
            <w:r w:rsidRPr="002C7D75">
              <w:rPr>
                <w:b w:val="0"/>
                <w:color w:val="FFFFFF" w:themeColor="background1"/>
                <w:sz w:val="18"/>
                <w:szCs w:val="18"/>
                <w:vertAlign w:val="superscript"/>
              </w:rPr>
              <w:t>1</w:t>
            </w:r>
            <w:r w:rsidRPr="002C7D75">
              <w:rPr>
                <w:color w:val="FFFFFF" w:themeColor="background1"/>
                <w:sz w:val="18"/>
                <w:szCs w:val="18"/>
              </w:rPr>
              <w:t xml:space="preserve"> </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555"/>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365F91" w:themeColor="accent1" w:themeShade="BF"/>
            </w:tcBorders>
            <w:vAlign w:val="center"/>
          </w:tcPr>
          <w:p w:rsidR="00A510F4" w:rsidRPr="002F5EC2" w:rsidRDefault="00A510F4" w:rsidP="00EC76B5">
            <w:pPr>
              <w:spacing w:after="0"/>
              <w:rPr>
                <w:b w:val="0"/>
                <w:sz w:val="20"/>
              </w:rPr>
            </w:pPr>
            <w:r w:rsidRPr="002F5EC2">
              <w:rPr>
                <w:b w:val="0"/>
                <w:sz w:val="20"/>
              </w:rPr>
              <w:t>Skills Survey 2006</w:t>
            </w:r>
            <w:r>
              <w:rPr>
                <w:b w:val="0"/>
                <w:sz w:val="20"/>
              </w:rPr>
              <w:t xml:space="preserve"> (SS06)</w:t>
            </w:r>
          </w:p>
        </w:tc>
        <w:tc>
          <w:tcPr>
            <w:tcW w:w="709" w:type="dxa"/>
            <w:tcBorders>
              <w:top w:val="single" w:sz="12" w:space="0" w:color="365F91" w:themeColor="accent1" w:themeShade="BF"/>
            </w:tcBorders>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661BA5">
              <w:rPr>
                <w:sz w:val="18"/>
              </w:rPr>
              <w:t>6004</w:t>
            </w:r>
          </w:p>
        </w:tc>
        <w:tc>
          <w:tcPr>
            <w:tcW w:w="4111" w:type="dxa"/>
            <w:tcBorders>
              <w:top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Aged 20-65 in paid work (&gt;1hr/week) in the past 7 days in UK</w:t>
            </w:r>
          </w:p>
        </w:tc>
        <w:tc>
          <w:tcPr>
            <w:tcW w:w="992" w:type="dxa"/>
            <w:tcBorders>
              <w:top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PAF</w:t>
            </w:r>
            <w:r w:rsidRPr="00873A1B">
              <w:rPr>
                <w:sz w:val="18"/>
                <w:vertAlign w:val="superscript"/>
              </w:rPr>
              <w:t>2</w:t>
            </w:r>
          </w:p>
        </w:tc>
        <w:tc>
          <w:tcPr>
            <w:tcW w:w="709" w:type="dxa"/>
            <w:tcBorders>
              <w:top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56%</w:t>
            </w:r>
          </w:p>
        </w:tc>
        <w:tc>
          <w:tcPr>
            <w:tcW w:w="3340" w:type="dxa"/>
            <w:tcBorders>
              <w:top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 xml:space="preserve">Design wt + non-response wt (adjusted for age/sex) </w:t>
            </w:r>
          </w:p>
        </w:tc>
        <w:tc>
          <w:tcPr>
            <w:tcW w:w="822" w:type="dxa"/>
            <w:tcBorders>
              <w:top w:val="single" w:sz="12" w:space="0" w:color="365F91" w:themeColor="accent1" w:themeShade="BF"/>
            </w:tcBorders>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sidRPr="00873A1B">
              <w:rPr>
                <w:sz w:val="18"/>
              </w:rPr>
              <w:t>7758</w:t>
            </w:r>
          </w:p>
        </w:tc>
      </w:tr>
      <w:tr w:rsidR="00A510F4" w:rsidRPr="002F5EC2" w:rsidTr="00EC76B5">
        <w:trPr>
          <w:cantSplit/>
          <w:trHeight w:val="540"/>
        </w:trPr>
        <w:tc>
          <w:tcPr>
            <w:cnfStyle w:val="001000000000" w:firstRow="0" w:lastRow="0" w:firstColumn="1" w:lastColumn="0" w:oddVBand="0" w:evenVBand="0" w:oddHBand="0" w:evenHBand="0" w:firstRowFirstColumn="0" w:firstRowLastColumn="0" w:lastRowFirstColumn="0" w:lastRowLastColumn="0"/>
            <w:tcW w:w="3510" w:type="dxa"/>
            <w:tcBorders>
              <w:bottom w:val="nil"/>
            </w:tcBorders>
            <w:vAlign w:val="center"/>
          </w:tcPr>
          <w:p w:rsidR="00A510F4" w:rsidRPr="002F5EC2" w:rsidRDefault="00A510F4" w:rsidP="00EC76B5">
            <w:pPr>
              <w:spacing w:after="0"/>
              <w:rPr>
                <w:b w:val="0"/>
                <w:sz w:val="20"/>
              </w:rPr>
            </w:pPr>
            <w:r>
              <w:rPr>
                <w:b w:val="0"/>
                <w:sz w:val="20"/>
              </w:rPr>
              <w:t>Skills Survey 2001 (SS01)</w:t>
            </w:r>
          </w:p>
        </w:tc>
        <w:tc>
          <w:tcPr>
            <w:tcW w:w="709" w:type="dxa"/>
            <w:tcBorders>
              <w:bottom w:val="nil"/>
            </w:tcBorders>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661BA5">
              <w:rPr>
                <w:sz w:val="18"/>
              </w:rPr>
              <w:t>4972</w:t>
            </w:r>
          </w:p>
        </w:tc>
        <w:tc>
          <w:tcPr>
            <w:tcW w:w="4111"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Aged 20-60 in paid work (&gt;1hr/week) in the past 7 days in GB</w:t>
            </w:r>
          </w:p>
        </w:tc>
        <w:tc>
          <w:tcPr>
            <w:tcW w:w="992"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PAF</w:t>
            </w:r>
            <w:r w:rsidRPr="00873A1B">
              <w:rPr>
                <w:sz w:val="18"/>
                <w:vertAlign w:val="superscript"/>
              </w:rPr>
              <w:t>2</w:t>
            </w:r>
          </w:p>
        </w:tc>
        <w:tc>
          <w:tcPr>
            <w:tcW w:w="709"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65%</w:t>
            </w:r>
          </w:p>
        </w:tc>
        <w:tc>
          <w:tcPr>
            <w:tcW w:w="3340"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Design wt + non-response wt (adjusted for sex)</w:t>
            </w:r>
          </w:p>
        </w:tc>
        <w:tc>
          <w:tcPr>
            <w:tcW w:w="822" w:type="dxa"/>
            <w:tcBorders>
              <w:bottom w:val="nil"/>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sidRPr="00873A1B">
              <w:rPr>
                <w:sz w:val="18"/>
              </w:rPr>
              <w:t>4470</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540"/>
        </w:trPr>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12" w:space="0" w:color="365F91" w:themeColor="accent1" w:themeShade="BF"/>
            </w:tcBorders>
            <w:vAlign w:val="center"/>
          </w:tcPr>
          <w:p w:rsidR="00A510F4" w:rsidRPr="002F5EC2" w:rsidRDefault="00A510F4" w:rsidP="00EC76B5">
            <w:pPr>
              <w:spacing w:after="0"/>
              <w:rPr>
                <w:b w:val="0"/>
                <w:sz w:val="20"/>
              </w:rPr>
            </w:pPr>
            <w:r>
              <w:rPr>
                <w:b w:val="0"/>
                <w:sz w:val="20"/>
              </w:rPr>
              <w:t>Skills Survey 1997 (SS97)</w:t>
            </w:r>
          </w:p>
        </w:tc>
        <w:tc>
          <w:tcPr>
            <w:tcW w:w="709" w:type="dxa"/>
            <w:tcBorders>
              <w:top w:val="nil"/>
              <w:bottom w:val="single" w:sz="12" w:space="0" w:color="365F91" w:themeColor="accent1" w:themeShade="BF"/>
            </w:tcBorders>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661BA5">
              <w:rPr>
                <w:sz w:val="18"/>
              </w:rPr>
              <w:t>3993</w:t>
            </w:r>
          </w:p>
        </w:tc>
        <w:tc>
          <w:tcPr>
            <w:tcW w:w="4111"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Aged 20-60 in paid work (&gt;1hr/week) in the past 7 days in GB</w:t>
            </w:r>
          </w:p>
        </w:tc>
        <w:tc>
          <w:tcPr>
            <w:tcW w:w="992"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PAF</w:t>
            </w:r>
            <w:r w:rsidRPr="00873A1B">
              <w:rPr>
                <w:sz w:val="18"/>
                <w:vertAlign w:val="superscript"/>
              </w:rPr>
              <w:t>2</w:t>
            </w:r>
          </w:p>
        </w:tc>
        <w:tc>
          <w:tcPr>
            <w:tcW w:w="709"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63%</w:t>
            </w:r>
          </w:p>
        </w:tc>
        <w:tc>
          <w:tcPr>
            <w:tcW w:w="3340"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Design wt + non-response wt (adjusted for sex)</w:t>
            </w:r>
          </w:p>
        </w:tc>
        <w:tc>
          <w:tcPr>
            <w:tcW w:w="822" w:type="dxa"/>
            <w:tcBorders>
              <w:top w:val="nil"/>
              <w:bottom w:val="single" w:sz="12" w:space="0" w:color="365F91" w:themeColor="accent1" w:themeShade="BF"/>
            </w:tcBorders>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sidRPr="00873A1B">
              <w:rPr>
                <w:sz w:val="18"/>
              </w:rPr>
              <w:t>2467</w:t>
            </w:r>
          </w:p>
        </w:tc>
      </w:tr>
      <w:tr w:rsidR="00A510F4" w:rsidRPr="002F5EC2" w:rsidTr="00EC76B5">
        <w:trPr>
          <w:cantSplit/>
          <w:trHeight w:val="810"/>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365F91" w:themeColor="accent1" w:themeShade="BF"/>
            </w:tcBorders>
            <w:vAlign w:val="center"/>
          </w:tcPr>
          <w:p w:rsidR="00A510F4" w:rsidRPr="002F5EC2" w:rsidRDefault="00A510F4" w:rsidP="00EC76B5">
            <w:pPr>
              <w:spacing w:after="0"/>
              <w:rPr>
                <w:b w:val="0"/>
                <w:sz w:val="20"/>
              </w:rPr>
            </w:pPr>
            <w:r>
              <w:rPr>
                <w:b w:val="0"/>
                <w:sz w:val="20"/>
              </w:rPr>
              <w:t>Working in Britain (</w:t>
            </w:r>
            <w:proofErr w:type="spellStart"/>
            <w:r>
              <w:rPr>
                <w:b w:val="0"/>
                <w:sz w:val="20"/>
              </w:rPr>
              <w:t>WiB</w:t>
            </w:r>
            <w:proofErr w:type="spellEnd"/>
            <w:r>
              <w:rPr>
                <w:b w:val="0"/>
                <w:sz w:val="20"/>
              </w:rPr>
              <w:t>) 2000-2001</w:t>
            </w:r>
          </w:p>
        </w:tc>
        <w:tc>
          <w:tcPr>
            <w:tcW w:w="709" w:type="dxa"/>
            <w:tcBorders>
              <w:top w:val="single" w:sz="12" w:space="0" w:color="365F91" w:themeColor="accent1" w:themeShade="BF"/>
            </w:tcBorders>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661BA5">
              <w:rPr>
                <w:sz w:val="18"/>
              </w:rPr>
              <w:t>4641</w:t>
            </w:r>
          </w:p>
        </w:tc>
        <w:tc>
          <w:tcPr>
            <w:tcW w:w="4111"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vertAlign w:val="superscript"/>
              </w:rPr>
            </w:pPr>
            <w:r w:rsidRPr="00873A1B">
              <w:rPr>
                <w:sz w:val="18"/>
              </w:rPr>
              <w:t>Aged 20-60 in paid work in GB</w:t>
            </w:r>
            <w:r w:rsidRPr="00873A1B">
              <w:rPr>
                <w:sz w:val="18"/>
                <w:vertAlign w:val="superscript"/>
              </w:rPr>
              <w:t>3</w:t>
            </w:r>
          </w:p>
        </w:tc>
        <w:tc>
          <w:tcPr>
            <w:tcW w:w="992"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PAF</w:t>
            </w:r>
            <w:r w:rsidRPr="00873A1B">
              <w:rPr>
                <w:sz w:val="18"/>
                <w:vertAlign w:val="superscript"/>
              </w:rPr>
              <w:t>2</w:t>
            </w:r>
          </w:p>
        </w:tc>
        <w:tc>
          <w:tcPr>
            <w:tcW w:w="709"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65%</w:t>
            </w:r>
          </w:p>
        </w:tc>
        <w:tc>
          <w:tcPr>
            <w:tcW w:w="3340"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Design wt + non-response wt (adjusted for sex, age, SEG and full-time vs. part-time)</w:t>
            </w:r>
            <w:r>
              <w:rPr>
                <w:sz w:val="18"/>
              </w:rPr>
              <w:t>.  Additional non-response wt created by BB (adjusted for sex).</w:t>
            </w:r>
            <w:r>
              <w:rPr>
                <w:sz w:val="18"/>
                <w:vertAlign w:val="superscript"/>
              </w:rPr>
              <w:t>3b</w:t>
            </w:r>
            <w:r>
              <w:rPr>
                <w:sz w:val="18"/>
              </w:rPr>
              <w:t xml:space="preserve"> </w:t>
            </w:r>
          </w:p>
        </w:tc>
        <w:tc>
          <w:tcPr>
            <w:tcW w:w="822" w:type="dxa"/>
            <w:tcBorders>
              <w:top w:val="single" w:sz="12" w:space="0" w:color="365F91" w:themeColor="accent1" w:themeShade="BF"/>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sidRPr="00873A1B">
              <w:rPr>
                <w:sz w:val="18"/>
              </w:rPr>
              <w:t>2466</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81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Employment in Britain (</w:t>
            </w:r>
            <w:proofErr w:type="spellStart"/>
            <w:r>
              <w:rPr>
                <w:b w:val="0"/>
                <w:sz w:val="20"/>
              </w:rPr>
              <w:t>EiB</w:t>
            </w:r>
            <w:proofErr w:type="spellEnd"/>
            <w:r>
              <w:rPr>
                <w:b w:val="0"/>
                <w:sz w:val="20"/>
              </w:rPr>
              <w:t>) 1992</w:t>
            </w:r>
          </w:p>
        </w:tc>
        <w:tc>
          <w:tcPr>
            <w:tcW w:w="709" w:type="dxa"/>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661BA5">
              <w:rPr>
                <w:sz w:val="18"/>
              </w:rPr>
              <w:t>5368</w:t>
            </w:r>
          </w:p>
        </w:tc>
        <w:tc>
          <w:tcPr>
            <w:tcW w:w="4111"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vertAlign w:val="superscript"/>
              </w:rPr>
            </w:pPr>
            <w:r w:rsidRPr="00873A1B">
              <w:rPr>
                <w:sz w:val="18"/>
              </w:rPr>
              <w:t>Aged 20-60 in paid work in GB</w:t>
            </w:r>
            <w:r w:rsidRPr="00873A1B">
              <w:rPr>
                <w:sz w:val="18"/>
                <w:vertAlign w:val="superscript"/>
              </w:rPr>
              <w:t>3</w:t>
            </w:r>
          </w:p>
        </w:tc>
        <w:tc>
          <w:tcPr>
            <w:tcW w:w="992"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PAF</w:t>
            </w:r>
            <w:r w:rsidRPr="00873A1B">
              <w:rPr>
                <w:sz w:val="18"/>
                <w:vertAlign w:val="superscript"/>
              </w:rPr>
              <w:t>2</w:t>
            </w:r>
          </w:p>
        </w:tc>
        <w:tc>
          <w:tcPr>
            <w:tcW w:w="709"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vertAlign w:val="superscript"/>
              </w:rPr>
            </w:pPr>
            <w:r w:rsidRPr="00873A1B">
              <w:rPr>
                <w:sz w:val="18"/>
                <w:vertAlign w:val="superscript"/>
              </w:rPr>
              <w:t>4</w:t>
            </w:r>
          </w:p>
        </w:tc>
        <w:tc>
          <w:tcPr>
            <w:tcW w:w="3340"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Design wt + two non-response wts</w:t>
            </w:r>
            <w:r w:rsidRPr="00873A1B">
              <w:rPr>
                <w:sz w:val="18"/>
                <w:vertAlign w:val="superscript"/>
              </w:rPr>
              <w:t>5</w:t>
            </w:r>
            <w:r w:rsidRPr="00873A1B">
              <w:rPr>
                <w:sz w:val="18"/>
              </w:rPr>
              <w:t xml:space="preserve"> (one </w:t>
            </w:r>
            <w:r>
              <w:rPr>
                <w:sz w:val="18"/>
              </w:rPr>
              <w:t xml:space="preserve">adjusted just for sex, the other </w:t>
            </w:r>
            <w:r w:rsidRPr="00873A1B">
              <w:rPr>
                <w:sz w:val="18"/>
              </w:rPr>
              <w:t>adjusted for sex, age, SEG and full-time vs. part-time)</w:t>
            </w:r>
          </w:p>
        </w:tc>
        <w:tc>
          <w:tcPr>
            <w:tcW w:w="822" w:type="dxa"/>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sidRPr="00873A1B">
              <w:rPr>
                <w:sz w:val="18"/>
              </w:rPr>
              <w:t>3855</w:t>
            </w:r>
          </w:p>
        </w:tc>
      </w:tr>
      <w:tr w:rsidR="00A510F4" w:rsidRPr="002F5EC2" w:rsidTr="00EC76B5">
        <w:trPr>
          <w:cantSplit/>
          <w:trHeight w:val="794"/>
        </w:trPr>
        <w:tc>
          <w:tcPr>
            <w:cnfStyle w:val="001000000000" w:firstRow="0" w:lastRow="0" w:firstColumn="1" w:lastColumn="0" w:oddVBand="0" w:evenVBand="0" w:oddHBand="0" w:evenHBand="0" w:firstRowFirstColumn="0" w:firstRowLastColumn="0" w:lastRowFirstColumn="0" w:lastRowLastColumn="0"/>
            <w:tcW w:w="3510" w:type="dxa"/>
            <w:tcBorders>
              <w:bottom w:val="nil"/>
            </w:tcBorders>
            <w:vAlign w:val="center"/>
          </w:tcPr>
          <w:p w:rsidR="00A510F4" w:rsidRPr="002F5EC2" w:rsidRDefault="00A510F4" w:rsidP="00EC76B5">
            <w:pPr>
              <w:spacing w:after="0"/>
              <w:rPr>
                <w:b w:val="0"/>
                <w:sz w:val="20"/>
              </w:rPr>
            </w:pPr>
            <w:r>
              <w:rPr>
                <w:b w:val="0"/>
                <w:sz w:val="20"/>
              </w:rPr>
              <w:t>Social Change and Economic Life (SCELI) 1986</w:t>
            </w:r>
          </w:p>
        </w:tc>
        <w:tc>
          <w:tcPr>
            <w:tcW w:w="709" w:type="dxa"/>
            <w:tcBorders>
              <w:bottom w:val="nil"/>
            </w:tcBorders>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661BA5">
              <w:rPr>
                <w:sz w:val="18"/>
              </w:rPr>
              <w:t>2798</w:t>
            </w:r>
          </w:p>
        </w:tc>
        <w:tc>
          <w:tcPr>
            <w:tcW w:w="4111"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Aged 20-60 in paid work in six labour markets (Aberdeen, Coventry, Kirkcaldy, Northampton, Rochdale and Swindon)</w:t>
            </w:r>
          </w:p>
        </w:tc>
        <w:tc>
          <w:tcPr>
            <w:tcW w:w="992"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ER</w:t>
            </w:r>
            <w:r w:rsidRPr="00873A1B">
              <w:rPr>
                <w:sz w:val="18"/>
                <w:vertAlign w:val="superscript"/>
              </w:rPr>
              <w:t>2</w:t>
            </w:r>
          </w:p>
        </w:tc>
        <w:tc>
          <w:tcPr>
            <w:tcW w:w="709"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75%+</w:t>
            </w:r>
          </w:p>
        </w:tc>
        <w:tc>
          <w:tcPr>
            <w:tcW w:w="3340"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Design wt only</w:t>
            </w:r>
            <w:r w:rsidRPr="00873A1B">
              <w:rPr>
                <w:sz w:val="18"/>
                <w:vertAlign w:val="superscript"/>
              </w:rPr>
              <w:t>6</w:t>
            </w:r>
          </w:p>
        </w:tc>
        <w:tc>
          <w:tcPr>
            <w:tcW w:w="822" w:type="dxa"/>
            <w:tcBorders>
              <w:bottom w:val="nil"/>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sidRPr="00873A1B">
              <w:rPr>
                <w:sz w:val="18"/>
              </w:rPr>
              <w:t>4022</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540"/>
        </w:trPr>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12" w:space="0" w:color="365F91" w:themeColor="accent1" w:themeShade="BF"/>
            </w:tcBorders>
            <w:vAlign w:val="center"/>
          </w:tcPr>
          <w:p w:rsidR="00A510F4" w:rsidRPr="002F5EC2" w:rsidRDefault="00A510F4" w:rsidP="00EC76B5">
            <w:pPr>
              <w:spacing w:after="0"/>
              <w:rPr>
                <w:b w:val="0"/>
                <w:sz w:val="20"/>
              </w:rPr>
            </w:pPr>
            <w:r>
              <w:rPr>
                <w:b w:val="0"/>
                <w:sz w:val="20"/>
              </w:rPr>
              <w:t>Social Class in Modern Britain 1984 (SCMB)</w:t>
            </w:r>
          </w:p>
        </w:tc>
        <w:tc>
          <w:tcPr>
            <w:tcW w:w="709" w:type="dxa"/>
            <w:tcBorders>
              <w:top w:val="nil"/>
              <w:bottom w:val="single" w:sz="12" w:space="0" w:color="365F91" w:themeColor="accent1" w:themeShade="BF"/>
            </w:tcBorders>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661BA5">
              <w:rPr>
                <w:sz w:val="18"/>
              </w:rPr>
              <w:t>2718</w:t>
            </w:r>
          </w:p>
        </w:tc>
        <w:tc>
          <w:tcPr>
            <w:tcW w:w="4111"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Aged 16-60 (women) / 16-64 (men) not in full-time education in GB</w:t>
            </w:r>
            <w:r w:rsidRPr="00873A1B">
              <w:rPr>
                <w:sz w:val="18"/>
                <w:vertAlign w:val="superscript"/>
              </w:rPr>
              <w:t>3</w:t>
            </w:r>
          </w:p>
        </w:tc>
        <w:tc>
          <w:tcPr>
            <w:tcW w:w="992"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ER</w:t>
            </w:r>
            <w:r w:rsidRPr="00873A1B">
              <w:rPr>
                <w:sz w:val="18"/>
                <w:vertAlign w:val="superscript"/>
              </w:rPr>
              <w:t>2</w:t>
            </w:r>
          </w:p>
        </w:tc>
        <w:tc>
          <w:tcPr>
            <w:tcW w:w="709"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64%</w:t>
            </w:r>
          </w:p>
        </w:tc>
        <w:tc>
          <w:tcPr>
            <w:tcW w:w="3340"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vertAlign w:val="superscript"/>
              </w:rPr>
            </w:pPr>
            <w:r w:rsidRPr="00873A1B">
              <w:rPr>
                <w:sz w:val="18"/>
              </w:rPr>
              <w:t>None available</w:t>
            </w:r>
            <w:r w:rsidRPr="00873A1B">
              <w:rPr>
                <w:sz w:val="18"/>
                <w:vertAlign w:val="superscript"/>
              </w:rPr>
              <w:t>7</w:t>
            </w:r>
          </w:p>
        </w:tc>
        <w:tc>
          <w:tcPr>
            <w:tcW w:w="822" w:type="dxa"/>
            <w:tcBorders>
              <w:top w:val="nil"/>
              <w:bottom w:val="single" w:sz="12" w:space="0" w:color="365F91" w:themeColor="accent1" w:themeShade="BF"/>
            </w:tcBorders>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sidRPr="00873A1B">
              <w:rPr>
                <w:sz w:val="18"/>
              </w:rPr>
              <w:t>1214</w:t>
            </w:r>
          </w:p>
        </w:tc>
      </w:tr>
      <w:tr w:rsidR="00A510F4" w:rsidRPr="002F5EC2" w:rsidTr="00EC76B5">
        <w:trPr>
          <w:cantSplit/>
          <w:trHeight w:val="794"/>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365F91" w:themeColor="accent1" w:themeShade="BF"/>
              <w:bottom w:val="nil"/>
            </w:tcBorders>
            <w:vAlign w:val="center"/>
          </w:tcPr>
          <w:p w:rsidR="00A510F4" w:rsidRDefault="00A510F4" w:rsidP="00EC76B5">
            <w:pPr>
              <w:spacing w:after="0"/>
              <w:rPr>
                <w:b w:val="0"/>
                <w:sz w:val="20"/>
              </w:rPr>
            </w:pPr>
            <w:r>
              <w:rPr>
                <w:b w:val="0"/>
                <w:sz w:val="20"/>
              </w:rPr>
              <w:t>Health Survey for England (HSE) 1993</w:t>
            </w:r>
          </w:p>
        </w:tc>
        <w:tc>
          <w:tcPr>
            <w:tcW w:w="709" w:type="dxa"/>
            <w:tcBorders>
              <w:top w:val="single" w:sz="12" w:space="0" w:color="365F91" w:themeColor="accent1" w:themeShade="BF"/>
              <w:bottom w:val="nil"/>
            </w:tcBorders>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3316</w:t>
            </w:r>
          </w:p>
        </w:tc>
        <w:tc>
          <w:tcPr>
            <w:tcW w:w="4111" w:type="dxa"/>
            <w:tcBorders>
              <w:top w:val="single" w:sz="12" w:space="0" w:color="365F91" w:themeColor="accent1" w:themeShade="BF"/>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Aged 16+ in paid work in the past week in England</w:t>
            </w:r>
          </w:p>
        </w:tc>
        <w:tc>
          <w:tcPr>
            <w:tcW w:w="992" w:type="dxa"/>
            <w:tcBorders>
              <w:top w:val="single" w:sz="12" w:space="0" w:color="365F91" w:themeColor="accent1" w:themeShade="BF"/>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PAF</w:t>
            </w:r>
            <w:r w:rsidRPr="00873A1B">
              <w:rPr>
                <w:sz w:val="18"/>
                <w:vertAlign w:val="superscript"/>
              </w:rPr>
              <w:t>2</w:t>
            </w:r>
          </w:p>
        </w:tc>
        <w:tc>
          <w:tcPr>
            <w:tcW w:w="709" w:type="dxa"/>
            <w:tcBorders>
              <w:top w:val="single" w:sz="12" w:space="0" w:color="365F91" w:themeColor="accent1" w:themeShade="BF"/>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n/a</w:t>
            </w:r>
          </w:p>
        </w:tc>
        <w:tc>
          <w:tcPr>
            <w:tcW w:w="3340" w:type="dxa"/>
            <w:tcBorders>
              <w:top w:val="single" w:sz="12" w:space="0" w:color="365F91" w:themeColor="accent1" w:themeShade="BF"/>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None available (design weight not necessary)</w:t>
            </w:r>
          </w:p>
        </w:tc>
        <w:tc>
          <w:tcPr>
            <w:tcW w:w="822" w:type="dxa"/>
            <w:tcBorders>
              <w:top w:val="single" w:sz="12" w:space="0" w:color="365F91" w:themeColor="accent1" w:themeShade="BF"/>
              <w:bottom w:val="nil"/>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8828</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12" w:space="0" w:color="365F91" w:themeColor="accent1" w:themeShade="BF"/>
            </w:tcBorders>
            <w:vAlign w:val="center"/>
          </w:tcPr>
          <w:p w:rsidR="00A510F4" w:rsidRDefault="00A510F4" w:rsidP="00EC76B5">
            <w:pPr>
              <w:spacing w:after="0"/>
              <w:rPr>
                <w:b w:val="0"/>
                <w:sz w:val="20"/>
              </w:rPr>
            </w:pPr>
            <w:r>
              <w:rPr>
                <w:b w:val="0"/>
                <w:sz w:val="20"/>
              </w:rPr>
              <w:t>Health Survey for England (HSE) 1994</w:t>
            </w:r>
          </w:p>
        </w:tc>
        <w:tc>
          <w:tcPr>
            <w:tcW w:w="709" w:type="dxa"/>
            <w:tcBorders>
              <w:top w:val="nil"/>
              <w:bottom w:val="single" w:sz="12" w:space="0" w:color="365F91" w:themeColor="accent1" w:themeShade="BF"/>
            </w:tcBorders>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3640</w:t>
            </w:r>
          </w:p>
        </w:tc>
        <w:tc>
          <w:tcPr>
            <w:tcW w:w="4111"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Aged 16+ in paid work in the past week in England</w:t>
            </w:r>
          </w:p>
        </w:tc>
        <w:tc>
          <w:tcPr>
            <w:tcW w:w="992"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PAF</w:t>
            </w:r>
            <w:r w:rsidRPr="00873A1B">
              <w:rPr>
                <w:sz w:val="18"/>
                <w:vertAlign w:val="superscript"/>
              </w:rPr>
              <w:t>2</w:t>
            </w:r>
          </w:p>
        </w:tc>
        <w:tc>
          <w:tcPr>
            <w:tcW w:w="709"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n/a</w:t>
            </w:r>
          </w:p>
        </w:tc>
        <w:tc>
          <w:tcPr>
            <w:tcW w:w="3340"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None available (design weight not necessary)</w:t>
            </w:r>
          </w:p>
        </w:tc>
        <w:tc>
          <w:tcPr>
            <w:tcW w:w="822" w:type="dxa"/>
            <w:tcBorders>
              <w:top w:val="nil"/>
              <w:bottom w:val="single" w:sz="12" w:space="0" w:color="365F91" w:themeColor="accent1" w:themeShade="BF"/>
            </w:tcBorders>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Pr>
                <w:sz w:val="18"/>
              </w:rPr>
              <w:t>8342</w:t>
            </w:r>
          </w:p>
        </w:tc>
      </w:tr>
      <w:tr w:rsidR="00A510F4" w:rsidRPr="002F5EC2" w:rsidTr="00EC76B5">
        <w:trPr>
          <w:cantSplit/>
          <w:trHeight w:val="794"/>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365F91" w:themeColor="accent1" w:themeShade="BF"/>
              <w:bottom w:val="nil"/>
            </w:tcBorders>
            <w:vAlign w:val="center"/>
          </w:tcPr>
          <w:p w:rsidR="00A510F4" w:rsidRPr="002F5EC2" w:rsidRDefault="00A510F4" w:rsidP="00EC76B5">
            <w:pPr>
              <w:spacing w:after="0"/>
              <w:rPr>
                <w:b w:val="0"/>
                <w:sz w:val="20"/>
              </w:rPr>
            </w:pPr>
            <w:r>
              <w:rPr>
                <w:b w:val="0"/>
                <w:sz w:val="20"/>
              </w:rPr>
              <w:lastRenderedPageBreak/>
              <w:t>Workplace Employment Relations Survey (WERS) 1998</w:t>
            </w:r>
          </w:p>
        </w:tc>
        <w:tc>
          <w:tcPr>
            <w:tcW w:w="709" w:type="dxa"/>
            <w:tcBorders>
              <w:top w:val="single" w:sz="12" w:space="0" w:color="365F91" w:themeColor="accent1" w:themeShade="BF"/>
              <w:bottom w:val="nil"/>
            </w:tcBorders>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661BA5">
              <w:rPr>
                <w:sz w:val="18"/>
              </w:rPr>
              <w:t>3955</w:t>
            </w:r>
          </w:p>
        </w:tc>
        <w:tc>
          <w:tcPr>
            <w:tcW w:w="4111" w:type="dxa"/>
            <w:tcBorders>
              <w:top w:val="single" w:sz="12" w:space="0" w:color="365F91" w:themeColor="accent1" w:themeShade="BF"/>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Employees of workplaces with 10+ employees in SIC major groups D-O in GB</w:t>
            </w:r>
          </w:p>
        </w:tc>
        <w:tc>
          <w:tcPr>
            <w:tcW w:w="992" w:type="dxa"/>
            <w:tcBorders>
              <w:top w:val="single" w:sz="12" w:space="0" w:color="365F91" w:themeColor="accent1" w:themeShade="BF"/>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vertAlign w:val="superscript"/>
              </w:rPr>
            </w:pPr>
            <w:r w:rsidRPr="00873A1B">
              <w:rPr>
                <w:sz w:val="18"/>
              </w:rPr>
              <w:t>Via work-place</w:t>
            </w:r>
            <w:r w:rsidRPr="00873A1B">
              <w:rPr>
                <w:sz w:val="18"/>
                <w:vertAlign w:val="superscript"/>
              </w:rPr>
              <w:t>8</w:t>
            </w:r>
          </w:p>
        </w:tc>
        <w:tc>
          <w:tcPr>
            <w:tcW w:w="709" w:type="dxa"/>
            <w:tcBorders>
              <w:top w:val="single" w:sz="12" w:space="0" w:color="365F91" w:themeColor="accent1" w:themeShade="BF"/>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43%</w:t>
            </w:r>
            <w:r w:rsidRPr="00873A1B">
              <w:rPr>
                <w:sz w:val="18"/>
                <w:vertAlign w:val="superscript"/>
              </w:rPr>
              <w:t>8</w:t>
            </w:r>
          </w:p>
        </w:tc>
        <w:tc>
          <w:tcPr>
            <w:tcW w:w="3340" w:type="dxa"/>
            <w:tcBorders>
              <w:top w:val="single" w:sz="12" w:space="0" w:color="365F91" w:themeColor="accent1" w:themeShade="BF"/>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 xml:space="preserve">Non-response </w:t>
            </w:r>
            <w:proofErr w:type="spellStart"/>
            <w:r w:rsidRPr="00873A1B">
              <w:rPr>
                <w:sz w:val="18"/>
              </w:rPr>
              <w:t>wts</w:t>
            </w:r>
            <w:proofErr w:type="spellEnd"/>
            <w:r w:rsidRPr="00873A1B">
              <w:rPr>
                <w:sz w:val="18"/>
              </w:rPr>
              <w:t xml:space="preserve"> only (adjusted for workplace characteristics + sex, occupation, full-time vs. part-time)</w:t>
            </w:r>
          </w:p>
        </w:tc>
        <w:tc>
          <w:tcPr>
            <w:tcW w:w="822" w:type="dxa"/>
            <w:tcBorders>
              <w:top w:val="single" w:sz="12" w:space="0" w:color="365F91" w:themeColor="accent1" w:themeShade="BF"/>
              <w:bottom w:val="nil"/>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sidRPr="00873A1B">
              <w:rPr>
                <w:sz w:val="18"/>
              </w:rPr>
              <w:t>28240</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810"/>
        </w:trPr>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12" w:space="0" w:color="365F91" w:themeColor="accent1" w:themeShade="BF"/>
            </w:tcBorders>
            <w:vAlign w:val="center"/>
          </w:tcPr>
          <w:p w:rsidR="00A510F4" w:rsidRPr="002F5EC2" w:rsidRDefault="00A510F4" w:rsidP="00EC76B5">
            <w:pPr>
              <w:spacing w:after="0"/>
              <w:rPr>
                <w:b w:val="0"/>
                <w:sz w:val="20"/>
              </w:rPr>
            </w:pPr>
            <w:r>
              <w:rPr>
                <w:b w:val="0"/>
                <w:sz w:val="20"/>
              </w:rPr>
              <w:t>Workplace Employment Relations Survey (WERS) 2004</w:t>
            </w:r>
          </w:p>
        </w:tc>
        <w:tc>
          <w:tcPr>
            <w:tcW w:w="709" w:type="dxa"/>
            <w:tcBorders>
              <w:top w:val="nil"/>
              <w:bottom w:val="single" w:sz="12" w:space="0" w:color="365F91" w:themeColor="accent1" w:themeShade="BF"/>
            </w:tcBorders>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661BA5">
              <w:rPr>
                <w:sz w:val="18"/>
              </w:rPr>
              <w:t>5294</w:t>
            </w:r>
          </w:p>
        </w:tc>
        <w:tc>
          <w:tcPr>
            <w:tcW w:w="4111"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 xml:space="preserve">Employees of workplaces with 5+ employees in SIC </w:t>
            </w:r>
            <w:r>
              <w:rPr>
                <w:sz w:val="18"/>
              </w:rPr>
              <w:t xml:space="preserve">industry major </w:t>
            </w:r>
            <w:r w:rsidRPr="00873A1B">
              <w:rPr>
                <w:sz w:val="18"/>
              </w:rPr>
              <w:t>groups D-O in GB</w:t>
            </w:r>
          </w:p>
        </w:tc>
        <w:tc>
          <w:tcPr>
            <w:tcW w:w="992"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Via work-place</w:t>
            </w:r>
            <w:r w:rsidRPr="00873A1B">
              <w:rPr>
                <w:sz w:val="18"/>
                <w:vertAlign w:val="superscript"/>
              </w:rPr>
              <w:t>8</w:t>
            </w:r>
          </w:p>
        </w:tc>
        <w:tc>
          <w:tcPr>
            <w:tcW w:w="709"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33%</w:t>
            </w:r>
            <w:r w:rsidRPr="00873A1B">
              <w:rPr>
                <w:sz w:val="18"/>
                <w:vertAlign w:val="superscript"/>
              </w:rPr>
              <w:t>8</w:t>
            </w:r>
          </w:p>
        </w:tc>
        <w:tc>
          <w:tcPr>
            <w:tcW w:w="3340"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 xml:space="preserve">Non-response </w:t>
            </w:r>
            <w:proofErr w:type="spellStart"/>
            <w:r w:rsidRPr="00873A1B">
              <w:rPr>
                <w:sz w:val="18"/>
              </w:rPr>
              <w:t>wts</w:t>
            </w:r>
            <w:proofErr w:type="spellEnd"/>
            <w:r w:rsidRPr="00873A1B">
              <w:rPr>
                <w:sz w:val="18"/>
              </w:rPr>
              <w:t xml:space="preserve"> only (adjusted for workplace characteristics + sex)</w:t>
            </w:r>
          </w:p>
        </w:tc>
        <w:tc>
          <w:tcPr>
            <w:tcW w:w="822" w:type="dxa"/>
            <w:tcBorders>
              <w:top w:val="nil"/>
              <w:bottom w:val="single" w:sz="12" w:space="0" w:color="365F91" w:themeColor="accent1" w:themeShade="BF"/>
            </w:tcBorders>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sidRPr="00873A1B">
              <w:rPr>
                <w:sz w:val="18"/>
              </w:rPr>
              <w:t>21655</w:t>
            </w:r>
          </w:p>
        </w:tc>
      </w:tr>
      <w:tr w:rsidR="00A510F4" w:rsidRPr="002F5EC2" w:rsidTr="00EC76B5">
        <w:trPr>
          <w:cantSplit/>
          <w:trHeight w:val="270"/>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365F91" w:themeColor="accent1" w:themeShade="BF"/>
            </w:tcBorders>
            <w:vAlign w:val="center"/>
          </w:tcPr>
          <w:p w:rsidR="00A510F4" w:rsidRPr="002F5EC2" w:rsidRDefault="00A510F4" w:rsidP="00EC76B5">
            <w:pPr>
              <w:spacing w:after="0"/>
              <w:rPr>
                <w:b w:val="0"/>
                <w:sz w:val="20"/>
              </w:rPr>
            </w:pPr>
            <w:r>
              <w:rPr>
                <w:b w:val="0"/>
                <w:sz w:val="20"/>
              </w:rPr>
              <w:t>OPCS Omnibus Survey April 1996</w:t>
            </w:r>
          </w:p>
        </w:tc>
        <w:tc>
          <w:tcPr>
            <w:tcW w:w="709" w:type="dxa"/>
            <w:tcBorders>
              <w:top w:val="single" w:sz="12" w:space="0" w:color="365F91" w:themeColor="accent1" w:themeShade="BF"/>
            </w:tcBorders>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3904</w:t>
            </w:r>
          </w:p>
        </w:tc>
        <w:tc>
          <w:tcPr>
            <w:tcW w:w="4111"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Aged 16+ in paid work in the past week in GB</w:t>
            </w:r>
          </w:p>
        </w:tc>
        <w:tc>
          <w:tcPr>
            <w:tcW w:w="992" w:type="dxa"/>
            <w:tcBorders>
              <w:top w:val="single" w:sz="12" w:space="0" w:color="365F91" w:themeColor="accent1" w:themeShade="BF"/>
            </w:tcBorders>
            <w:vAlign w:val="center"/>
          </w:tcPr>
          <w:p w:rsidR="00A510F4" w:rsidRPr="00873A1B" w:rsidRDefault="00A510F4" w:rsidP="00EC76B5">
            <w:pPr>
              <w:cnfStyle w:val="000000000000" w:firstRow="0" w:lastRow="0" w:firstColumn="0" w:lastColumn="0" w:oddVBand="0" w:evenVBand="0" w:oddHBand="0" w:evenHBand="0" w:firstRowFirstColumn="0" w:firstRowLastColumn="0" w:lastRowFirstColumn="0" w:lastRowLastColumn="0"/>
              <w:rPr>
                <w:sz w:val="18"/>
              </w:rPr>
            </w:pPr>
            <w:r w:rsidRPr="00873A1B">
              <w:rPr>
                <w:sz w:val="18"/>
              </w:rPr>
              <w:t>PAF</w:t>
            </w:r>
            <w:r w:rsidRPr="00873A1B">
              <w:rPr>
                <w:sz w:val="18"/>
                <w:vertAlign w:val="superscript"/>
              </w:rPr>
              <w:t>2</w:t>
            </w:r>
          </w:p>
        </w:tc>
        <w:tc>
          <w:tcPr>
            <w:tcW w:w="709"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n/a</w:t>
            </w:r>
          </w:p>
        </w:tc>
        <w:tc>
          <w:tcPr>
            <w:tcW w:w="3340"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Design wt only</w:t>
            </w:r>
          </w:p>
        </w:tc>
        <w:tc>
          <w:tcPr>
            <w:tcW w:w="822" w:type="dxa"/>
            <w:tcBorders>
              <w:top w:val="single" w:sz="12" w:space="0" w:color="365F91" w:themeColor="accent1" w:themeShade="BF"/>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sidRPr="00873A1B">
              <w:rPr>
                <w:sz w:val="18"/>
              </w:rPr>
              <w:t>996</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3510" w:type="dxa"/>
            <w:tcBorders>
              <w:bottom w:val="nil"/>
            </w:tcBorders>
            <w:vAlign w:val="center"/>
          </w:tcPr>
          <w:p w:rsidR="00A510F4" w:rsidRPr="002F5EC2" w:rsidRDefault="00A510F4" w:rsidP="00EC76B5">
            <w:pPr>
              <w:spacing w:after="0"/>
              <w:rPr>
                <w:b w:val="0"/>
                <w:sz w:val="20"/>
              </w:rPr>
            </w:pPr>
            <w:r>
              <w:rPr>
                <w:b w:val="0"/>
                <w:sz w:val="20"/>
              </w:rPr>
              <w:t>OPCS Omnibus Survey May 1996</w:t>
            </w:r>
          </w:p>
        </w:tc>
        <w:tc>
          <w:tcPr>
            <w:tcW w:w="709" w:type="dxa"/>
            <w:tcBorders>
              <w:bottom w:val="nil"/>
            </w:tcBorders>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3905</w:t>
            </w:r>
          </w:p>
        </w:tc>
        <w:tc>
          <w:tcPr>
            <w:tcW w:w="4111" w:type="dxa"/>
            <w:tcBorders>
              <w:bottom w:val="nil"/>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w:t>
            </w:r>
          </w:p>
        </w:tc>
        <w:tc>
          <w:tcPr>
            <w:tcW w:w="992" w:type="dxa"/>
            <w:tcBorders>
              <w:bottom w:val="nil"/>
            </w:tcBorders>
            <w:vAlign w:val="center"/>
          </w:tcPr>
          <w:p w:rsidR="00A510F4" w:rsidRPr="00873A1B" w:rsidRDefault="00A510F4" w:rsidP="00EC76B5">
            <w:pPr>
              <w:cnfStyle w:val="000000100000" w:firstRow="0" w:lastRow="0" w:firstColumn="0" w:lastColumn="0" w:oddVBand="0" w:evenVBand="0" w:oddHBand="1" w:evenHBand="0" w:firstRowFirstColumn="0" w:firstRowLastColumn="0" w:lastRowFirstColumn="0" w:lastRowLastColumn="0"/>
              <w:rPr>
                <w:sz w:val="18"/>
              </w:rPr>
            </w:pPr>
            <w:r w:rsidRPr="00873A1B">
              <w:rPr>
                <w:sz w:val="18"/>
              </w:rPr>
              <w:t>PAF</w:t>
            </w:r>
            <w:r w:rsidRPr="00873A1B">
              <w:rPr>
                <w:sz w:val="18"/>
                <w:vertAlign w:val="superscript"/>
              </w:rPr>
              <w:t>2</w:t>
            </w:r>
          </w:p>
        </w:tc>
        <w:tc>
          <w:tcPr>
            <w:tcW w:w="709" w:type="dxa"/>
            <w:tcBorders>
              <w:bottom w:val="nil"/>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n/a</w:t>
            </w:r>
          </w:p>
        </w:tc>
        <w:tc>
          <w:tcPr>
            <w:tcW w:w="3340" w:type="dxa"/>
            <w:tcBorders>
              <w:bottom w:val="nil"/>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Design wt only</w:t>
            </w:r>
          </w:p>
        </w:tc>
        <w:tc>
          <w:tcPr>
            <w:tcW w:w="822" w:type="dxa"/>
            <w:tcBorders>
              <w:bottom w:val="nil"/>
            </w:tcBorders>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sidRPr="00873A1B">
              <w:rPr>
                <w:sz w:val="18"/>
              </w:rPr>
              <w:t>944</w:t>
            </w:r>
          </w:p>
        </w:tc>
      </w:tr>
      <w:tr w:rsidR="00A510F4" w:rsidRPr="002F5EC2" w:rsidTr="00EC76B5">
        <w:trPr>
          <w:cantSplit/>
          <w:trHeight w:val="286"/>
        </w:trPr>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12" w:space="0" w:color="365F91" w:themeColor="accent1" w:themeShade="BF"/>
            </w:tcBorders>
            <w:vAlign w:val="center"/>
          </w:tcPr>
          <w:p w:rsidR="00A510F4" w:rsidRPr="002F5EC2" w:rsidRDefault="00A510F4" w:rsidP="00EC76B5">
            <w:pPr>
              <w:spacing w:after="0"/>
              <w:rPr>
                <w:b w:val="0"/>
                <w:sz w:val="20"/>
              </w:rPr>
            </w:pPr>
            <w:r>
              <w:rPr>
                <w:b w:val="0"/>
                <w:sz w:val="20"/>
              </w:rPr>
              <w:t>OPCS Omnibus Survey July 1996</w:t>
            </w:r>
          </w:p>
        </w:tc>
        <w:tc>
          <w:tcPr>
            <w:tcW w:w="709" w:type="dxa"/>
            <w:tcBorders>
              <w:top w:val="nil"/>
              <w:bottom w:val="single" w:sz="12" w:space="0" w:color="365F91" w:themeColor="accent1" w:themeShade="BF"/>
            </w:tcBorders>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3907</w:t>
            </w:r>
          </w:p>
        </w:tc>
        <w:tc>
          <w:tcPr>
            <w:tcW w:w="4111" w:type="dxa"/>
            <w:tcBorders>
              <w:top w:val="nil"/>
              <w:bottom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w:t>
            </w:r>
          </w:p>
        </w:tc>
        <w:tc>
          <w:tcPr>
            <w:tcW w:w="992" w:type="dxa"/>
            <w:tcBorders>
              <w:top w:val="nil"/>
              <w:bottom w:val="single" w:sz="12" w:space="0" w:color="365F91" w:themeColor="accent1" w:themeShade="BF"/>
            </w:tcBorders>
            <w:vAlign w:val="center"/>
          </w:tcPr>
          <w:p w:rsidR="00A510F4" w:rsidRPr="00873A1B" w:rsidRDefault="00A510F4" w:rsidP="00EC76B5">
            <w:pPr>
              <w:cnfStyle w:val="000000000000" w:firstRow="0" w:lastRow="0" w:firstColumn="0" w:lastColumn="0" w:oddVBand="0" w:evenVBand="0" w:oddHBand="0" w:evenHBand="0" w:firstRowFirstColumn="0" w:firstRowLastColumn="0" w:lastRowFirstColumn="0" w:lastRowLastColumn="0"/>
              <w:rPr>
                <w:sz w:val="18"/>
              </w:rPr>
            </w:pPr>
            <w:r w:rsidRPr="00873A1B">
              <w:rPr>
                <w:sz w:val="18"/>
              </w:rPr>
              <w:t>PAF</w:t>
            </w:r>
            <w:r w:rsidRPr="00873A1B">
              <w:rPr>
                <w:sz w:val="18"/>
                <w:vertAlign w:val="superscript"/>
              </w:rPr>
              <w:t>2</w:t>
            </w:r>
          </w:p>
        </w:tc>
        <w:tc>
          <w:tcPr>
            <w:tcW w:w="709" w:type="dxa"/>
            <w:tcBorders>
              <w:top w:val="nil"/>
              <w:bottom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n/a</w:t>
            </w:r>
          </w:p>
        </w:tc>
        <w:tc>
          <w:tcPr>
            <w:tcW w:w="3340" w:type="dxa"/>
            <w:tcBorders>
              <w:top w:val="nil"/>
              <w:bottom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Design wt only</w:t>
            </w:r>
          </w:p>
        </w:tc>
        <w:tc>
          <w:tcPr>
            <w:tcW w:w="822" w:type="dxa"/>
            <w:tcBorders>
              <w:top w:val="nil"/>
              <w:bottom w:val="single" w:sz="12" w:space="0" w:color="365F91" w:themeColor="accent1" w:themeShade="BF"/>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sidRPr="00873A1B">
              <w:rPr>
                <w:sz w:val="18"/>
              </w:rPr>
              <w:t>934</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365F91" w:themeColor="accent1" w:themeShade="BF"/>
            </w:tcBorders>
            <w:vAlign w:val="center"/>
          </w:tcPr>
          <w:p w:rsidR="00A510F4" w:rsidRPr="002F5EC2" w:rsidRDefault="00A510F4" w:rsidP="00EC76B5">
            <w:pPr>
              <w:spacing w:after="0"/>
              <w:rPr>
                <w:b w:val="0"/>
                <w:sz w:val="20"/>
              </w:rPr>
            </w:pPr>
            <w:r>
              <w:rPr>
                <w:b w:val="0"/>
                <w:sz w:val="20"/>
              </w:rPr>
              <w:t>Psychosocial Working Conditions Survey March 2004 (ONS Omnibus)</w:t>
            </w:r>
          </w:p>
        </w:tc>
        <w:tc>
          <w:tcPr>
            <w:tcW w:w="709" w:type="dxa"/>
            <w:tcBorders>
              <w:top w:val="single" w:sz="12" w:space="0" w:color="365F91" w:themeColor="accent1" w:themeShade="BF"/>
            </w:tcBorders>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5284</w:t>
            </w:r>
          </w:p>
        </w:tc>
        <w:tc>
          <w:tcPr>
            <w:tcW w:w="4111" w:type="dxa"/>
            <w:tcBorders>
              <w:top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Employees aged 16+ in paid work in the past week in GB</w:t>
            </w:r>
          </w:p>
        </w:tc>
        <w:tc>
          <w:tcPr>
            <w:tcW w:w="992" w:type="dxa"/>
            <w:tcBorders>
              <w:top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PAF</w:t>
            </w:r>
            <w:r w:rsidRPr="00873A1B">
              <w:rPr>
                <w:sz w:val="18"/>
                <w:vertAlign w:val="superscript"/>
              </w:rPr>
              <w:t>2</w:t>
            </w:r>
          </w:p>
        </w:tc>
        <w:tc>
          <w:tcPr>
            <w:tcW w:w="709" w:type="dxa"/>
            <w:tcBorders>
              <w:top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63%</w:t>
            </w:r>
          </w:p>
        </w:tc>
        <w:tc>
          <w:tcPr>
            <w:tcW w:w="3340" w:type="dxa"/>
            <w:tcBorders>
              <w:top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Design wt only</w:t>
            </w:r>
          </w:p>
        </w:tc>
        <w:tc>
          <w:tcPr>
            <w:tcW w:w="822" w:type="dxa"/>
            <w:tcBorders>
              <w:top w:val="single" w:sz="12" w:space="0" w:color="365F91" w:themeColor="accent1" w:themeShade="BF"/>
            </w:tcBorders>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sidRPr="00873A1B">
              <w:rPr>
                <w:sz w:val="18"/>
              </w:rPr>
              <w:t>916</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Psychosocial Working Conditions Survey April 2004 (ONS Omnibus)</w:t>
            </w:r>
          </w:p>
        </w:tc>
        <w:tc>
          <w:tcPr>
            <w:tcW w:w="709" w:type="dxa"/>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5285</w:t>
            </w:r>
          </w:p>
        </w:tc>
        <w:tc>
          <w:tcPr>
            <w:tcW w:w="4111"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w:t>
            </w:r>
          </w:p>
        </w:tc>
        <w:tc>
          <w:tcPr>
            <w:tcW w:w="992"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w:t>
            </w:r>
          </w:p>
        </w:tc>
        <w:tc>
          <w:tcPr>
            <w:tcW w:w="709"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61%</w:t>
            </w:r>
          </w:p>
        </w:tc>
        <w:tc>
          <w:tcPr>
            <w:tcW w:w="3340"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Design wt only</w:t>
            </w:r>
          </w:p>
        </w:tc>
        <w:tc>
          <w:tcPr>
            <w:tcW w:w="822" w:type="dxa"/>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sidRPr="00873A1B">
              <w:rPr>
                <w:sz w:val="18"/>
              </w:rPr>
              <w:t>872</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Psychosocial Working Conditions Survey March 2005 (ONS Omnibus)</w:t>
            </w:r>
          </w:p>
        </w:tc>
        <w:tc>
          <w:tcPr>
            <w:tcW w:w="709" w:type="dxa"/>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5577</w:t>
            </w:r>
          </w:p>
        </w:tc>
        <w:tc>
          <w:tcPr>
            <w:tcW w:w="4111"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w:t>
            </w:r>
          </w:p>
        </w:tc>
        <w:tc>
          <w:tcPr>
            <w:tcW w:w="992"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w:t>
            </w:r>
          </w:p>
        </w:tc>
        <w:tc>
          <w:tcPr>
            <w:tcW w:w="709"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62%</w:t>
            </w:r>
          </w:p>
        </w:tc>
        <w:tc>
          <w:tcPr>
            <w:tcW w:w="3340"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Design wt only</w:t>
            </w:r>
          </w:p>
        </w:tc>
        <w:tc>
          <w:tcPr>
            <w:tcW w:w="822" w:type="dxa"/>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sidRPr="00873A1B">
              <w:rPr>
                <w:sz w:val="18"/>
              </w:rPr>
              <w:t>913</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Psychosocial Working Conditions Survey April 2005 (ONS Omnibus)</w:t>
            </w:r>
          </w:p>
        </w:tc>
        <w:tc>
          <w:tcPr>
            <w:tcW w:w="709" w:type="dxa"/>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5704</w:t>
            </w:r>
          </w:p>
        </w:tc>
        <w:tc>
          <w:tcPr>
            <w:tcW w:w="4111"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w:t>
            </w:r>
          </w:p>
        </w:tc>
        <w:tc>
          <w:tcPr>
            <w:tcW w:w="992"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w:t>
            </w:r>
          </w:p>
        </w:tc>
        <w:tc>
          <w:tcPr>
            <w:tcW w:w="709"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69%</w:t>
            </w:r>
          </w:p>
        </w:tc>
        <w:tc>
          <w:tcPr>
            <w:tcW w:w="3340"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 xml:space="preserve">Design wt and non-response </w:t>
            </w:r>
            <w:proofErr w:type="spellStart"/>
            <w:r w:rsidRPr="00873A1B">
              <w:rPr>
                <w:sz w:val="18"/>
              </w:rPr>
              <w:t>wt</w:t>
            </w:r>
            <w:proofErr w:type="spellEnd"/>
            <w:r w:rsidRPr="00873A1B">
              <w:rPr>
                <w:sz w:val="18"/>
              </w:rPr>
              <w:t xml:space="preserve"> (adjusted for </w:t>
            </w:r>
            <w:proofErr w:type="spellStart"/>
            <w:r w:rsidRPr="00873A1B">
              <w:rPr>
                <w:sz w:val="18"/>
              </w:rPr>
              <w:t>age+sex</w:t>
            </w:r>
            <w:proofErr w:type="spellEnd"/>
            <w:r w:rsidRPr="00873A1B">
              <w:rPr>
                <w:sz w:val="18"/>
              </w:rPr>
              <w:t xml:space="preserve"> within region)</w:t>
            </w:r>
          </w:p>
        </w:tc>
        <w:tc>
          <w:tcPr>
            <w:tcW w:w="822" w:type="dxa"/>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sidRPr="00873A1B">
              <w:rPr>
                <w:sz w:val="18"/>
              </w:rPr>
              <w:t>668</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Psychosocial Working Conditions Survey April 2006 (ONS Omnibus)</w:t>
            </w:r>
          </w:p>
        </w:tc>
        <w:tc>
          <w:tcPr>
            <w:tcW w:w="709" w:type="dxa"/>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5817</w:t>
            </w:r>
          </w:p>
        </w:tc>
        <w:tc>
          <w:tcPr>
            <w:tcW w:w="4111"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w:t>
            </w:r>
          </w:p>
        </w:tc>
        <w:tc>
          <w:tcPr>
            <w:tcW w:w="992"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w:t>
            </w:r>
          </w:p>
        </w:tc>
        <w:tc>
          <w:tcPr>
            <w:tcW w:w="709"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66%</w:t>
            </w:r>
          </w:p>
        </w:tc>
        <w:tc>
          <w:tcPr>
            <w:tcW w:w="3340"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Design wt only</w:t>
            </w:r>
          </w:p>
        </w:tc>
        <w:tc>
          <w:tcPr>
            <w:tcW w:w="822" w:type="dxa"/>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sidRPr="00873A1B">
              <w:rPr>
                <w:sz w:val="18"/>
              </w:rPr>
              <w:t>647</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Psychosocial Working Conditions Survey April 2006 (ONS Omnibus)</w:t>
            </w:r>
          </w:p>
        </w:tc>
        <w:tc>
          <w:tcPr>
            <w:tcW w:w="709" w:type="dxa"/>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5997</w:t>
            </w:r>
          </w:p>
        </w:tc>
        <w:tc>
          <w:tcPr>
            <w:tcW w:w="4111"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w:t>
            </w:r>
          </w:p>
        </w:tc>
        <w:tc>
          <w:tcPr>
            <w:tcW w:w="992"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w:t>
            </w:r>
          </w:p>
        </w:tc>
        <w:tc>
          <w:tcPr>
            <w:tcW w:w="709"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71%</w:t>
            </w:r>
          </w:p>
        </w:tc>
        <w:tc>
          <w:tcPr>
            <w:tcW w:w="3340" w:type="dxa"/>
            <w:vAlign w:val="center"/>
          </w:tcPr>
          <w:p w:rsidR="00A510F4" w:rsidRPr="00873A1B" w:rsidRDefault="00A510F4" w:rsidP="00EC76B5">
            <w:pPr>
              <w:cnfStyle w:val="000000000000" w:firstRow="0" w:lastRow="0" w:firstColumn="0" w:lastColumn="0" w:oddVBand="0" w:evenVBand="0" w:oddHBand="0" w:evenHBand="0" w:firstRowFirstColumn="0" w:firstRowLastColumn="0" w:lastRowFirstColumn="0" w:lastRowLastColumn="0"/>
              <w:rPr>
                <w:sz w:val="18"/>
              </w:rPr>
            </w:pPr>
            <w:r w:rsidRPr="00873A1B">
              <w:rPr>
                <w:sz w:val="18"/>
              </w:rPr>
              <w:t xml:space="preserve">Design wt and non-response </w:t>
            </w:r>
            <w:proofErr w:type="spellStart"/>
            <w:r w:rsidRPr="00873A1B">
              <w:rPr>
                <w:sz w:val="18"/>
              </w:rPr>
              <w:t>wt</w:t>
            </w:r>
            <w:proofErr w:type="spellEnd"/>
            <w:r w:rsidRPr="00873A1B">
              <w:rPr>
                <w:sz w:val="18"/>
              </w:rPr>
              <w:t xml:space="preserve"> (adjusted for </w:t>
            </w:r>
            <w:proofErr w:type="spellStart"/>
            <w:r w:rsidRPr="00873A1B">
              <w:rPr>
                <w:sz w:val="18"/>
              </w:rPr>
              <w:t>age+sex</w:t>
            </w:r>
            <w:proofErr w:type="spellEnd"/>
            <w:r w:rsidRPr="00873A1B">
              <w:rPr>
                <w:sz w:val="18"/>
              </w:rPr>
              <w:t xml:space="preserve"> within region)</w:t>
            </w:r>
          </w:p>
        </w:tc>
        <w:tc>
          <w:tcPr>
            <w:tcW w:w="822" w:type="dxa"/>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sidRPr="00873A1B">
              <w:rPr>
                <w:sz w:val="18"/>
              </w:rPr>
              <w:t>663</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Psychosocial Working Conditions Survey March 2007 (ONS Omnibus)</w:t>
            </w:r>
          </w:p>
        </w:tc>
        <w:tc>
          <w:tcPr>
            <w:tcW w:w="709" w:type="dxa"/>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6148</w:t>
            </w:r>
          </w:p>
        </w:tc>
        <w:tc>
          <w:tcPr>
            <w:tcW w:w="4111"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w:t>
            </w:r>
          </w:p>
        </w:tc>
        <w:tc>
          <w:tcPr>
            <w:tcW w:w="992"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w:t>
            </w:r>
          </w:p>
        </w:tc>
        <w:tc>
          <w:tcPr>
            <w:tcW w:w="709"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65%</w:t>
            </w:r>
          </w:p>
        </w:tc>
        <w:tc>
          <w:tcPr>
            <w:tcW w:w="3340" w:type="dxa"/>
            <w:vAlign w:val="center"/>
          </w:tcPr>
          <w:p w:rsidR="00A510F4" w:rsidRPr="00873A1B" w:rsidRDefault="00A510F4" w:rsidP="00EC76B5">
            <w:pPr>
              <w:cnfStyle w:val="000000100000" w:firstRow="0" w:lastRow="0" w:firstColumn="0" w:lastColumn="0" w:oddVBand="0" w:evenVBand="0" w:oddHBand="1" w:evenHBand="0" w:firstRowFirstColumn="0" w:firstRowLastColumn="0" w:lastRowFirstColumn="0" w:lastRowLastColumn="0"/>
              <w:rPr>
                <w:sz w:val="18"/>
              </w:rPr>
            </w:pPr>
            <w:r w:rsidRPr="00873A1B">
              <w:rPr>
                <w:sz w:val="18"/>
              </w:rPr>
              <w:t xml:space="preserve">Design wt and non-response </w:t>
            </w:r>
            <w:proofErr w:type="spellStart"/>
            <w:r w:rsidRPr="00873A1B">
              <w:rPr>
                <w:sz w:val="18"/>
              </w:rPr>
              <w:t>wt</w:t>
            </w:r>
            <w:proofErr w:type="spellEnd"/>
            <w:r w:rsidRPr="00873A1B">
              <w:rPr>
                <w:sz w:val="18"/>
              </w:rPr>
              <w:t xml:space="preserve"> (adjusted for </w:t>
            </w:r>
            <w:proofErr w:type="spellStart"/>
            <w:r w:rsidRPr="00873A1B">
              <w:rPr>
                <w:sz w:val="18"/>
              </w:rPr>
              <w:t>age+sex</w:t>
            </w:r>
            <w:proofErr w:type="spellEnd"/>
            <w:r w:rsidRPr="00873A1B">
              <w:rPr>
                <w:sz w:val="18"/>
              </w:rPr>
              <w:t xml:space="preserve"> within region)</w:t>
            </w:r>
          </w:p>
        </w:tc>
        <w:tc>
          <w:tcPr>
            <w:tcW w:w="822" w:type="dxa"/>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sidRPr="00873A1B">
              <w:rPr>
                <w:sz w:val="18"/>
              </w:rPr>
              <w:t>589</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bottom w:val="nil"/>
            </w:tcBorders>
            <w:vAlign w:val="center"/>
          </w:tcPr>
          <w:p w:rsidR="00A510F4" w:rsidRPr="002F5EC2" w:rsidRDefault="00A510F4" w:rsidP="00EC76B5">
            <w:pPr>
              <w:spacing w:after="0"/>
              <w:rPr>
                <w:b w:val="0"/>
                <w:sz w:val="20"/>
              </w:rPr>
            </w:pPr>
            <w:r>
              <w:rPr>
                <w:b w:val="0"/>
                <w:sz w:val="20"/>
              </w:rPr>
              <w:t>Psychosocial Working Conditions Survey April 2007 (ONS Omnibus)</w:t>
            </w:r>
          </w:p>
        </w:tc>
        <w:tc>
          <w:tcPr>
            <w:tcW w:w="709" w:type="dxa"/>
            <w:tcBorders>
              <w:bottom w:val="nil"/>
            </w:tcBorders>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6149</w:t>
            </w:r>
          </w:p>
        </w:tc>
        <w:tc>
          <w:tcPr>
            <w:tcW w:w="4111"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w:t>
            </w:r>
          </w:p>
        </w:tc>
        <w:tc>
          <w:tcPr>
            <w:tcW w:w="992"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w:t>
            </w:r>
          </w:p>
        </w:tc>
        <w:tc>
          <w:tcPr>
            <w:tcW w:w="709"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65%</w:t>
            </w:r>
          </w:p>
        </w:tc>
        <w:tc>
          <w:tcPr>
            <w:tcW w:w="3340" w:type="dxa"/>
            <w:tcBorders>
              <w:bottom w:val="nil"/>
            </w:tcBorders>
            <w:vAlign w:val="center"/>
          </w:tcPr>
          <w:p w:rsidR="00A510F4" w:rsidRPr="00873A1B" w:rsidRDefault="00A510F4" w:rsidP="00EC76B5">
            <w:pPr>
              <w:cnfStyle w:val="000000000000" w:firstRow="0" w:lastRow="0" w:firstColumn="0" w:lastColumn="0" w:oddVBand="0" w:evenVBand="0" w:oddHBand="0" w:evenHBand="0" w:firstRowFirstColumn="0" w:firstRowLastColumn="0" w:lastRowFirstColumn="0" w:lastRowLastColumn="0"/>
              <w:rPr>
                <w:sz w:val="18"/>
              </w:rPr>
            </w:pPr>
            <w:r w:rsidRPr="00873A1B">
              <w:rPr>
                <w:sz w:val="18"/>
              </w:rPr>
              <w:t xml:space="preserve">Design wt and non-response </w:t>
            </w:r>
            <w:proofErr w:type="spellStart"/>
            <w:r w:rsidRPr="00873A1B">
              <w:rPr>
                <w:sz w:val="18"/>
              </w:rPr>
              <w:t>wt</w:t>
            </w:r>
            <w:proofErr w:type="spellEnd"/>
            <w:r w:rsidRPr="00873A1B">
              <w:rPr>
                <w:sz w:val="18"/>
              </w:rPr>
              <w:t xml:space="preserve"> (adjusted for </w:t>
            </w:r>
            <w:proofErr w:type="spellStart"/>
            <w:r w:rsidRPr="00873A1B">
              <w:rPr>
                <w:sz w:val="18"/>
              </w:rPr>
              <w:t>age+sex</w:t>
            </w:r>
            <w:proofErr w:type="spellEnd"/>
            <w:r w:rsidRPr="00873A1B">
              <w:rPr>
                <w:sz w:val="18"/>
              </w:rPr>
              <w:t xml:space="preserve"> within region)</w:t>
            </w:r>
          </w:p>
        </w:tc>
        <w:tc>
          <w:tcPr>
            <w:tcW w:w="822" w:type="dxa"/>
            <w:tcBorders>
              <w:bottom w:val="nil"/>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sidRPr="00873A1B">
              <w:rPr>
                <w:sz w:val="18"/>
              </w:rPr>
              <w:t>538</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12" w:space="0" w:color="365F91" w:themeColor="accent1" w:themeShade="BF"/>
            </w:tcBorders>
            <w:vAlign w:val="center"/>
          </w:tcPr>
          <w:p w:rsidR="00A510F4" w:rsidRPr="002F5EC2" w:rsidRDefault="00A510F4" w:rsidP="00EC76B5">
            <w:pPr>
              <w:spacing w:after="0"/>
              <w:rPr>
                <w:b w:val="0"/>
                <w:sz w:val="20"/>
              </w:rPr>
            </w:pPr>
            <w:r>
              <w:rPr>
                <w:b w:val="0"/>
                <w:sz w:val="20"/>
              </w:rPr>
              <w:t>Psychosocial Working Conditions Survey April 2008 (ONS Omnibus)</w:t>
            </w:r>
          </w:p>
        </w:tc>
        <w:tc>
          <w:tcPr>
            <w:tcW w:w="709" w:type="dxa"/>
            <w:tcBorders>
              <w:top w:val="nil"/>
              <w:bottom w:val="single" w:sz="12" w:space="0" w:color="365F91" w:themeColor="accent1" w:themeShade="BF"/>
            </w:tcBorders>
            <w:vAlign w:val="center"/>
          </w:tcPr>
          <w:p w:rsidR="00A510F4" w:rsidRPr="0030061A"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vertAlign w:val="superscript"/>
              </w:rPr>
              <w:t>9</w:t>
            </w:r>
          </w:p>
        </w:tc>
        <w:tc>
          <w:tcPr>
            <w:tcW w:w="4111"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w:t>
            </w:r>
          </w:p>
        </w:tc>
        <w:tc>
          <w:tcPr>
            <w:tcW w:w="992"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w:t>
            </w:r>
          </w:p>
        </w:tc>
        <w:tc>
          <w:tcPr>
            <w:tcW w:w="709"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n/a</w:t>
            </w:r>
          </w:p>
        </w:tc>
        <w:tc>
          <w:tcPr>
            <w:tcW w:w="3340" w:type="dxa"/>
            <w:tcBorders>
              <w:top w:val="nil"/>
              <w:bottom w:val="single" w:sz="12" w:space="0" w:color="365F91" w:themeColor="accent1" w:themeShade="BF"/>
            </w:tcBorders>
            <w:vAlign w:val="center"/>
          </w:tcPr>
          <w:p w:rsidR="00A510F4" w:rsidRPr="00873A1B" w:rsidRDefault="00A510F4" w:rsidP="00EC76B5">
            <w:pPr>
              <w:cnfStyle w:val="000000100000" w:firstRow="0" w:lastRow="0" w:firstColumn="0" w:lastColumn="0" w:oddVBand="0" w:evenVBand="0" w:oddHBand="1" w:evenHBand="0" w:firstRowFirstColumn="0" w:firstRowLastColumn="0" w:lastRowFirstColumn="0" w:lastRowLastColumn="0"/>
              <w:rPr>
                <w:sz w:val="18"/>
              </w:rPr>
            </w:pPr>
            <w:r w:rsidRPr="00873A1B">
              <w:rPr>
                <w:sz w:val="18"/>
              </w:rPr>
              <w:t>Design wt only</w:t>
            </w:r>
          </w:p>
        </w:tc>
        <w:tc>
          <w:tcPr>
            <w:tcW w:w="822" w:type="dxa"/>
            <w:tcBorders>
              <w:top w:val="nil"/>
              <w:bottom w:val="single" w:sz="12" w:space="0" w:color="365F91" w:themeColor="accent1" w:themeShade="BF"/>
            </w:tcBorders>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sidRPr="00873A1B">
              <w:rPr>
                <w:sz w:val="18"/>
              </w:rPr>
              <w:t>547</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365F91" w:themeColor="accent1" w:themeShade="BF"/>
              <w:bottom w:val="nil"/>
            </w:tcBorders>
            <w:vAlign w:val="center"/>
          </w:tcPr>
          <w:p w:rsidR="00A510F4" w:rsidRPr="002F5EC2" w:rsidRDefault="00A510F4" w:rsidP="00EC76B5">
            <w:pPr>
              <w:spacing w:after="0"/>
              <w:rPr>
                <w:b w:val="0"/>
                <w:sz w:val="20"/>
              </w:rPr>
            </w:pPr>
            <w:r>
              <w:rPr>
                <w:b w:val="0"/>
                <w:sz w:val="20"/>
              </w:rPr>
              <w:t>Fair Treatment at Work Survey 2008</w:t>
            </w:r>
          </w:p>
        </w:tc>
        <w:tc>
          <w:tcPr>
            <w:tcW w:w="709" w:type="dxa"/>
            <w:tcBorders>
              <w:top w:val="single" w:sz="12" w:space="0" w:color="365F91" w:themeColor="accent1" w:themeShade="BF"/>
              <w:bottom w:val="nil"/>
            </w:tcBorders>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6382</w:t>
            </w:r>
          </w:p>
        </w:tc>
        <w:tc>
          <w:tcPr>
            <w:tcW w:w="4111" w:type="dxa"/>
            <w:tcBorders>
              <w:top w:val="single" w:sz="12" w:space="0" w:color="365F91" w:themeColor="accent1" w:themeShade="BF"/>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People who have worked as an employee in the past two years in GB</w:t>
            </w:r>
          </w:p>
        </w:tc>
        <w:tc>
          <w:tcPr>
            <w:tcW w:w="992" w:type="dxa"/>
            <w:tcBorders>
              <w:top w:val="single" w:sz="12" w:space="0" w:color="365F91" w:themeColor="accent1" w:themeShade="BF"/>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PAF</w:t>
            </w:r>
            <w:r w:rsidRPr="00873A1B">
              <w:rPr>
                <w:sz w:val="18"/>
                <w:vertAlign w:val="superscript"/>
              </w:rPr>
              <w:t>2</w:t>
            </w:r>
          </w:p>
        </w:tc>
        <w:tc>
          <w:tcPr>
            <w:tcW w:w="709" w:type="dxa"/>
            <w:tcBorders>
              <w:top w:val="single" w:sz="12" w:space="0" w:color="365F91" w:themeColor="accent1" w:themeShade="BF"/>
              <w:bottom w:val="nil"/>
            </w:tcBorders>
            <w:vAlign w:val="center"/>
          </w:tcPr>
          <w:p w:rsidR="00A510F4"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30%</w:t>
            </w:r>
          </w:p>
          <w:p w:rsidR="00A510F4" w:rsidRPr="001D309F"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vertAlign w:val="superscript"/>
              </w:rPr>
            </w:pPr>
            <w:r>
              <w:rPr>
                <w:sz w:val="18"/>
                <w:vertAlign w:val="superscript"/>
              </w:rPr>
              <w:t xml:space="preserve"> 10</w:t>
            </w:r>
          </w:p>
        </w:tc>
        <w:tc>
          <w:tcPr>
            <w:tcW w:w="3340" w:type="dxa"/>
            <w:tcBorders>
              <w:top w:val="single" w:sz="12" w:space="0" w:color="365F91" w:themeColor="accent1" w:themeShade="BF"/>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 xml:space="preserve">Non-response wt only (adjusted for </w:t>
            </w:r>
            <w:proofErr w:type="spellStart"/>
            <w:r>
              <w:rPr>
                <w:sz w:val="18"/>
              </w:rPr>
              <w:t>age+sex</w:t>
            </w:r>
            <w:proofErr w:type="spellEnd"/>
            <w:r>
              <w:rPr>
                <w:sz w:val="18"/>
              </w:rPr>
              <w:t xml:space="preserve"> within region)</w:t>
            </w:r>
          </w:p>
        </w:tc>
        <w:tc>
          <w:tcPr>
            <w:tcW w:w="822" w:type="dxa"/>
            <w:tcBorders>
              <w:top w:val="single" w:sz="12" w:space="0" w:color="365F91" w:themeColor="accent1" w:themeShade="BF"/>
              <w:bottom w:val="nil"/>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3509</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12" w:space="0" w:color="365F91" w:themeColor="accent1" w:themeShade="BF"/>
            </w:tcBorders>
            <w:vAlign w:val="center"/>
          </w:tcPr>
          <w:p w:rsidR="00A510F4" w:rsidRPr="002F5EC2" w:rsidRDefault="00A510F4" w:rsidP="00EC76B5">
            <w:pPr>
              <w:spacing w:after="0"/>
              <w:rPr>
                <w:b w:val="0"/>
                <w:sz w:val="20"/>
              </w:rPr>
            </w:pPr>
            <w:r>
              <w:rPr>
                <w:b w:val="0"/>
                <w:sz w:val="20"/>
              </w:rPr>
              <w:lastRenderedPageBreak/>
              <w:t>Psychiatric Morbidity Survey 2006-7</w:t>
            </w:r>
          </w:p>
        </w:tc>
        <w:tc>
          <w:tcPr>
            <w:tcW w:w="709" w:type="dxa"/>
            <w:tcBorders>
              <w:top w:val="nil"/>
              <w:bottom w:val="single" w:sz="12" w:space="0" w:color="365F91" w:themeColor="accent1" w:themeShade="BF"/>
            </w:tcBorders>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6379</w:t>
            </w:r>
          </w:p>
        </w:tc>
        <w:tc>
          <w:tcPr>
            <w:tcW w:w="4111"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Aged 16+ in paid work in the past 7 days in England</w:t>
            </w:r>
          </w:p>
        </w:tc>
        <w:tc>
          <w:tcPr>
            <w:tcW w:w="992"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PAF</w:t>
            </w:r>
            <w:r w:rsidRPr="00873A1B">
              <w:rPr>
                <w:sz w:val="18"/>
                <w:vertAlign w:val="superscript"/>
              </w:rPr>
              <w:t>2</w:t>
            </w:r>
          </w:p>
        </w:tc>
        <w:tc>
          <w:tcPr>
            <w:tcW w:w="709"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57%</w:t>
            </w:r>
          </w:p>
        </w:tc>
        <w:tc>
          <w:tcPr>
            <w:tcW w:w="3340"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 xml:space="preserve">Non-response wt only (adjusted for </w:t>
            </w:r>
            <w:proofErr w:type="spellStart"/>
            <w:r>
              <w:rPr>
                <w:sz w:val="18"/>
              </w:rPr>
              <w:t>age+sex</w:t>
            </w:r>
            <w:proofErr w:type="spellEnd"/>
            <w:r>
              <w:rPr>
                <w:sz w:val="18"/>
              </w:rPr>
              <w:t xml:space="preserve"> within region, physical barriers to enter property, and owner-occupancy in area)</w:t>
            </w:r>
          </w:p>
        </w:tc>
        <w:tc>
          <w:tcPr>
            <w:tcW w:w="822" w:type="dxa"/>
            <w:tcBorders>
              <w:top w:val="nil"/>
              <w:bottom w:val="single" w:sz="12" w:space="0" w:color="365F91" w:themeColor="accent1" w:themeShade="BF"/>
            </w:tcBorders>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Pr>
                <w:sz w:val="18"/>
              </w:rPr>
              <w:t>3569</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365F91" w:themeColor="accent1" w:themeShade="BF"/>
            </w:tcBorders>
            <w:vAlign w:val="center"/>
          </w:tcPr>
          <w:p w:rsidR="00A510F4" w:rsidRPr="002F5EC2" w:rsidRDefault="00A510F4" w:rsidP="00EC76B5">
            <w:pPr>
              <w:spacing w:after="0"/>
              <w:rPr>
                <w:b w:val="0"/>
                <w:sz w:val="20"/>
              </w:rPr>
            </w:pPr>
            <w:r>
              <w:rPr>
                <w:b w:val="0"/>
                <w:sz w:val="20"/>
              </w:rPr>
              <w:t>European Working Conditions Survey (EWCS) 2005</w:t>
            </w:r>
          </w:p>
        </w:tc>
        <w:tc>
          <w:tcPr>
            <w:tcW w:w="709" w:type="dxa"/>
            <w:tcBorders>
              <w:top w:val="single" w:sz="12" w:space="0" w:color="365F91" w:themeColor="accent1" w:themeShade="BF"/>
            </w:tcBorders>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5639</w:t>
            </w:r>
          </w:p>
        </w:tc>
        <w:tc>
          <w:tcPr>
            <w:tcW w:w="4111"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Aged 15+ in paid work (&gt;1hr/week) in the past week in UK</w:t>
            </w:r>
          </w:p>
        </w:tc>
        <w:tc>
          <w:tcPr>
            <w:tcW w:w="992"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Random walk</w:t>
            </w:r>
          </w:p>
        </w:tc>
        <w:tc>
          <w:tcPr>
            <w:tcW w:w="709"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34%</w:t>
            </w:r>
          </w:p>
        </w:tc>
        <w:tc>
          <w:tcPr>
            <w:tcW w:w="3340"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Design wt and non-response wt (adjusted for age, sex, region, occupation, industry)</w:t>
            </w:r>
          </w:p>
        </w:tc>
        <w:tc>
          <w:tcPr>
            <w:tcW w:w="822" w:type="dxa"/>
            <w:tcBorders>
              <w:top w:val="single" w:sz="12" w:space="0" w:color="365F91" w:themeColor="accent1" w:themeShade="BF"/>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1009</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European Working Conditions Survey (EWCS) 2000</w:t>
            </w:r>
          </w:p>
        </w:tc>
        <w:tc>
          <w:tcPr>
            <w:tcW w:w="709" w:type="dxa"/>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5286</w:t>
            </w:r>
          </w:p>
        </w:tc>
        <w:tc>
          <w:tcPr>
            <w:tcW w:w="4111"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Aged 15+ in paid work in GB</w:t>
            </w:r>
          </w:p>
        </w:tc>
        <w:tc>
          <w:tcPr>
            <w:tcW w:w="992"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Random walk</w:t>
            </w:r>
          </w:p>
        </w:tc>
        <w:tc>
          <w:tcPr>
            <w:tcW w:w="709" w:type="dxa"/>
            <w:vAlign w:val="center"/>
          </w:tcPr>
          <w:p w:rsidR="00A510F4" w:rsidRPr="00995CEC"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vertAlign w:val="superscript"/>
              </w:rPr>
            </w:pPr>
            <w:r>
              <w:rPr>
                <w:sz w:val="18"/>
                <w:vertAlign w:val="superscript"/>
              </w:rPr>
              <w:t>11</w:t>
            </w:r>
          </w:p>
        </w:tc>
        <w:tc>
          <w:tcPr>
            <w:tcW w:w="3340"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Design wt and non-response wt (adjusted for age, sex, region, occupation, industry)</w:t>
            </w:r>
          </w:p>
        </w:tc>
        <w:tc>
          <w:tcPr>
            <w:tcW w:w="822" w:type="dxa"/>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Pr>
                <w:sz w:val="18"/>
              </w:rPr>
              <w:t>1479</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bottom w:val="nil"/>
            </w:tcBorders>
            <w:vAlign w:val="center"/>
          </w:tcPr>
          <w:p w:rsidR="00A510F4" w:rsidRPr="002F5EC2" w:rsidRDefault="00A510F4" w:rsidP="00EC76B5">
            <w:pPr>
              <w:spacing w:after="0"/>
              <w:rPr>
                <w:b w:val="0"/>
                <w:sz w:val="20"/>
              </w:rPr>
            </w:pPr>
            <w:r>
              <w:rPr>
                <w:b w:val="0"/>
                <w:sz w:val="20"/>
              </w:rPr>
              <w:t>European Working Conditions Survey (EWCS) 1995</w:t>
            </w:r>
          </w:p>
        </w:tc>
        <w:tc>
          <w:tcPr>
            <w:tcW w:w="709" w:type="dxa"/>
            <w:tcBorders>
              <w:bottom w:val="nil"/>
            </w:tcBorders>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5604</w:t>
            </w:r>
          </w:p>
        </w:tc>
        <w:tc>
          <w:tcPr>
            <w:tcW w:w="4111"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Aged 15+ in paid work in GB</w:t>
            </w:r>
          </w:p>
        </w:tc>
        <w:tc>
          <w:tcPr>
            <w:tcW w:w="992"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Random walk</w:t>
            </w:r>
          </w:p>
        </w:tc>
        <w:tc>
          <w:tcPr>
            <w:tcW w:w="709"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vertAlign w:val="superscript"/>
              </w:rPr>
              <w:t>11</w:t>
            </w:r>
          </w:p>
        </w:tc>
        <w:tc>
          <w:tcPr>
            <w:tcW w:w="3340"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Non-response wt only (adjusted for age, sex, region, occupation, industry)</w:t>
            </w:r>
          </w:p>
        </w:tc>
        <w:tc>
          <w:tcPr>
            <w:tcW w:w="822" w:type="dxa"/>
            <w:tcBorders>
              <w:bottom w:val="nil"/>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1015</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12" w:space="0" w:color="365F91" w:themeColor="accent1" w:themeShade="BF"/>
            </w:tcBorders>
            <w:vAlign w:val="center"/>
          </w:tcPr>
          <w:p w:rsidR="00A510F4" w:rsidRPr="002F5EC2" w:rsidRDefault="00A510F4" w:rsidP="00EC76B5">
            <w:pPr>
              <w:spacing w:after="0"/>
              <w:rPr>
                <w:b w:val="0"/>
                <w:sz w:val="20"/>
              </w:rPr>
            </w:pPr>
            <w:r>
              <w:rPr>
                <w:b w:val="0"/>
                <w:sz w:val="20"/>
              </w:rPr>
              <w:t>European Working Conditions Survey (EWCS) 1991</w:t>
            </w:r>
          </w:p>
        </w:tc>
        <w:tc>
          <w:tcPr>
            <w:tcW w:w="709" w:type="dxa"/>
            <w:tcBorders>
              <w:top w:val="nil"/>
              <w:bottom w:val="single" w:sz="12" w:space="0" w:color="365F91" w:themeColor="accent1" w:themeShade="BF"/>
            </w:tcBorders>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5603</w:t>
            </w:r>
          </w:p>
        </w:tc>
        <w:tc>
          <w:tcPr>
            <w:tcW w:w="4111"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Aged 15+ British nationals in paid work in GB</w:t>
            </w:r>
          </w:p>
        </w:tc>
        <w:tc>
          <w:tcPr>
            <w:tcW w:w="992"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ER</w:t>
            </w:r>
            <w:r w:rsidRPr="00873A1B">
              <w:rPr>
                <w:sz w:val="18"/>
                <w:vertAlign w:val="superscript"/>
              </w:rPr>
              <w:t>2</w:t>
            </w:r>
          </w:p>
        </w:tc>
        <w:tc>
          <w:tcPr>
            <w:tcW w:w="709"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n/a</w:t>
            </w:r>
          </w:p>
        </w:tc>
        <w:tc>
          <w:tcPr>
            <w:tcW w:w="3340"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Non-response wt only (adjusted for age, sex, region, industry)</w:t>
            </w:r>
          </w:p>
        </w:tc>
        <w:tc>
          <w:tcPr>
            <w:tcW w:w="822" w:type="dxa"/>
            <w:tcBorders>
              <w:top w:val="nil"/>
              <w:bottom w:val="single" w:sz="12" w:space="0" w:color="365F91" w:themeColor="accent1" w:themeShade="BF"/>
            </w:tcBorders>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Pr>
                <w:sz w:val="18"/>
              </w:rPr>
              <w:t>1056</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European Social Survey (ESS) 2002</w:t>
            </w:r>
          </w:p>
        </w:tc>
        <w:tc>
          <w:tcPr>
            <w:tcW w:w="709" w:type="dxa"/>
            <w:vAlign w:val="center"/>
          </w:tcPr>
          <w:p w:rsidR="00A510F4" w:rsidRPr="00134BD6"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4732</w:t>
            </w:r>
          </w:p>
        </w:tc>
        <w:tc>
          <w:tcPr>
            <w:tcW w:w="4111"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Aged 15+ in paid work (&gt;1hr/week) in the past week in UK</w:t>
            </w:r>
          </w:p>
        </w:tc>
        <w:tc>
          <w:tcPr>
            <w:tcW w:w="992" w:type="dxa"/>
            <w:vAlign w:val="center"/>
          </w:tcPr>
          <w:p w:rsidR="00A510F4" w:rsidRDefault="00A510F4" w:rsidP="00EC76B5">
            <w:pPr>
              <w:cnfStyle w:val="000000000000" w:firstRow="0" w:lastRow="0" w:firstColumn="0" w:lastColumn="0" w:oddVBand="0" w:evenVBand="0" w:oddHBand="0" w:evenHBand="0" w:firstRowFirstColumn="0" w:firstRowLastColumn="0" w:lastRowFirstColumn="0" w:lastRowLastColumn="0"/>
            </w:pPr>
            <w:r w:rsidRPr="005A574A">
              <w:rPr>
                <w:sz w:val="18"/>
              </w:rPr>
              <w:t>PAF</w:t>
            </w:r>
            <w:r w:rsidRPr="005A574A">
              <w:rPr>
                <w:sz w:val="18"/>
                <w:vertAlign w:val="superscript"/>
              </w:rPr>
              <w:t>2</w:t>
            </w:r>
          </w:p>
        </w:tc>
        <w:tc>
          <w:tcPr>
            <w:tcW w:w="709"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56%</w:t>
            </w:r>
          </w:p>
        </w:tc>
        <w:tc>
          <w:tcPr>
            <w:tcW w:w="3340"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Design wt only</w:t>
            </w:r>
          </w:p>
        </w:tc>
        <w:tc>
          <w:tcPr>
            <w:tcW w:w="822" w:type="dxa"/>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1082</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European Social Survey (ESS) 2004</w:t>
            </w:r>
          </w:p>
        </w:tc>
        <w:tc>
          <w:tcPr>
            <w:tcW w:w="709" w:type="dxa"/>
            <w:vAlign w:val="center"/>
          </w:tcPr>
          <w:p w:rsidR="00A510F4" w:rsidRPr="00134BD6"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4732</w:t>
            </w:r>
          </w:p>
        </w:tc>
        <w:tc>
          <w:tcPr>
            <w:tcW w:w="4111"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Aged 15+ in paid work (&gt;1hr/week) in the past week in UK</w:t>
            </w:r>
          </w:p>
        </w:tc>
        <w:tc>
          <w:tcPr>
            <w:tcW w:w="992" w:type="dxa"/>
            <w:vAlign w:val="center"/>
          </w:tcPr>
          <w:p w:rsidR="00A510F4" w:rsidRDefault="00A510F4" w:rsidP="00EC76B5">
            <w:pPr>
              <w:cnfStyle w:val="000000100000" w:firstRow="0" w:lastRow="0" w:firstColumn="0" w:lastColumn="0" w:oddVBand="0" w:evenVBand="0" w:oddHBand="1" w:evenHBand="0" w:firstRowFirstColumn="0" w:firstRowLastColumn="0" w:lastRowFirstColumn="0" w:lastRowLastColumn="0"/>
            </w:pPr>
            <w:r w:rsidRPr="005A574A">
              <w:rPr>
                <w:sz w:val="18"/>
              </w:rPr>
              <w:t>PAF</w:t>
            </w:r>
            <w:r w:rsidRPr="005A574A">
              <w:rPr>
                <w:sz w:val="18"/>
                <w:vertAlign w:val="superscript"/>
              </w:rPr>
              <w:t>2</w:t>
            </w:r>
          </w:p>
        </w:tc>
        <w:tc>
          <w:tcPr>
            <w:tcW w:w="709"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51%</w:t>
            </w:r>
          </w:p>
        </w:tc>
        <w:tc>
          <w:tcPr>
            <w:tcW w:w="3340"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Design wt only</w:t>
            </w:r>
          </w:p>
        </w:tc>
        <w:tc>
          <w:tcPr>
            <w:tcW w:w="822" w:type="dxa"/>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Pr>
                <w:sz w:val="18"/>
              </w:rPr>
              <w:t>932</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bottom w:val="nil"/>
            </w:tcBorders>
            <w:vAlign w:val="center"/>
          </w:tcPr>
          <w:p w:rsidR="00A510F4" w:rsidRPr="002F5EC2" w:rsidRDefault="00A510F4" w:rsidP="00EC76B5">
            <w:pPr>
              <w:spacing w:after="0"/>
              <w:rPr>
                <w:b w:val="0"/>
                <w:sz w:val="20"/>
              </w:rPr>
            </w:pPr>
            <w:r>
              <w:rPr>
                <w:b w:val="0"/>
                <w:sz w:val="20"/>
              </w:rPr>
              <w:t>European Social Survey (ESS) 2006</w:t>
            </w:r>
          </w:p>
        </w:tc>
        <w:tc>
          <w:tcPr>
            <w:tcW w:w="709" w:type="dxa"/>
            <w:tcBorders>
              <w:bottom w:val="nil"/>
            </w:tcBorders>
            <w:vAlign w:val="center"/>
          </w:tcPr>
          <w:p w:rsidR="00A510F4" w:rsidRPr="00134BD6"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4732</w:t>
            </w:r>
          </w:p>
        </w:tc>
        <w:tc>
          <w:tcPr>
            <w:tcW w:w="4111"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Aged 15+ in paid work (&gt;1hr/week) in the past week in UK</w:t>
            </w:r>
          </w:p>
        </w:tc>
        <w:tc>
          <w:tcPr>
            <w:tcW w:w="992" w:type="dxa"/>
            <w:tcBorders>
              <w:bottom w:val="nil"/>
            </w:tcBorders>
            <w:vAlign w:val="center"/>
          </w:tcPr>
          <w:p w:rsidR="00A510F4" w:rsidRDefault="00A510F4" w:rsidP="00EC76B5">
            <w:pPr>
              <w:cnfStyle w:val="000000000000" w:firstRow="0" w:lastRow="0" w:firstColumn="0" w:lastColumn="0" w:oddVBand="0" w:evenVBand="0" w:oddHBand="0" w:evenHBand="0" w:firstRowFirstColumn="0" w:firstRowLastColumn="0" w:lastRowFirstColumn="0" w:lastRowLastColumn="0"/>
            </w:pPr>
            <w:r w:rsidRPr="005A574A">
              <w:rPr>
                <w:sz w:val="18"/>
              </w:rPr>
              <w:t>PAF</w:t>
            </w:r>
            <w:r w:rsidRPr="005A574A">
              <w:rPr>
                <w:sz w:val="18"/>
                <w:vertAlign w:val="superscript"/>
              </w:rPr>
              <w:t>2</w:t>
            </w:r>
          </w:p>
        </w:tc>
        <w:tc>
          <w:tcPr>
            <w:tcW w:w="709"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55%</w:t>
            </w:r>
          </w:p>
        </w:tc>
        <w:tc>
          <w:tcPr>
            <w:tcW w:w="3340" w:type="dxa"/>
            <w:tcBorders>
              <w:bottom w:val="nil"/>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Design wt only</w:t>
            </w:r>
          </w:p>
        </w:tc>
        <w:tc>
          <w:tcPr>
            <w:tcW w:w="822" w:type="dxa"/>
            <w:tcBorders>
              <w:bottom w:val="nil"/>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1241</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12" w:space="0" w:color="365F91" w:themeColor="accent1" w:themeShade="BF"/>
            </w:tcBorders>
            <w:vAlign w:val="center"/>
          </w:tcPr>
          <w:p w:rsidR="00A510F4" w:rsidRPr="002F5EC2" w:rsidRDefault="00A510F4" w:rsidP="00EC76B5">
            <w:pPr>
              <w:spacing w:after="0"/>
              <w:rPr>
                <w:b w:val="0"/>
                <w:sz w:val="20"/>
              </w:rPr>
            </w:pPr>
            <w:r>
              <w:rPr>
                <w:b w:val="0"/>
                <w:sz w:val="20"/>
              </w:rPr>
              <w:t>European Social Survey (ESS) 2008</w:t>
            </w:r>
          </w:p>
        </w:tc>
        <w:tc>
          <w:tcPr>
            <w:tcW w:w="709" w:type="dxa"/>
            <w:tcBorders>
              <w:top w:val="nil"/>
              <w:bottom w:val="single" w:sz="12" w:space="0" w:color="365F91" w:themeColor="accent1" w:themeShade="BF"/>
            </w:tcBorders>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4732</w:t>
            </w:r>
          </w:p>
        </w:tc>
        <w:tc>
          <w:tcPr>
            <w:tcW w:w="4111"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Aged 15+ in paid work (&gt;1hr/week) in the past week in UK</w:t>
            </w:r>
          </w:p>
        </w:tc>
        <w:tc>
          <w:tcPr>
            <w:tcW w:w="992" w:type="dxa"/>
            <w:tcBorders>
              <w:top w:val="nil"/>
              <w:bottom w:val="single" w:sz="12" w:space="0" w:color="365F91" w:themeColor="accent1" w:themeShade="BF"/>
            </w:tcBorders>
            <w:vAlign w:val="center"/>
          </w:tcPr>
          <w:p w:rsidR="00A510F4" w:rsidRDefault="00A510F4" w:rsidP="00EC76B5">
            <w:pPr>
              <w:cnfStyle w:val="000000100000" w:firstRow="0" w:lastRow="0" w:firstColumn="0" w:lastColumn="0" w:oddVBand="0" w:evenVBand="0" w:oddHBand="1" w:evenHBand="0" w:firstRowFirstColumn="0" w:firstRowLastColumn="0" w:lastRowFirstColumn="0" w:lastRowLastColumn="0"/>
            </w:pPr>
            <w:r w:rsidRPr="005A574A">
              <w:rPr>
                <w:sz w:val="18"/>
              </w:rPr>
              <w:t>PAF</w:t>
            </w:r>
            <w:r w:rsidRPr="005A574A">
              <w:rPr>
                <w:sz w:val="18"/>
                <w:vertAlign w:val="superscript"/>
              </w:rPr>
              <w:t>2</w:t>
            </w:r>
          </w:p>
        </w:tc>
        <w:tc>
          <w:tcPr>
            <w:tcW w:w="709"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56%</w:t>
            </w:r>
          </w:p>
        </w:tc>
        <w:tc>
          <w:tcPr>
            <w:tcW w:w="3340" w:type="dxa"/>
            <w:tcBorders>
              <w:top w:val="nil"/>
              <w:bottom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Design wt only</w:t>
            </w:r>
          </w:p>
        </w:tc>
        <w:tc>
          <w:tcPr>
            <w:tcW w:w="822" w:type="dxa"/>
            <w:tcBorders>
              <w:top w:val="nil"/>
              <w:bottom w:val="single" w:sz="12" w:space="0" w:color="365F91" w:themeColor="accent1" w:themeShade="BF"/>
            </w:tcBorders>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Pr>
                <w:sz w:val="18"/>
              </w:rPr>
              <w:t>1225</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365F91" w:themeColor="accent1" w:themeShade="BF"/>
            </w:tcBorders>
            <w:vAlign w:val="center"/>
          </w:tcPr>
          <w:p w:rsidR="00A510F4" w:rsidRPr="002F5EC2" w:rsidRDefault="00A510F4" w:rsidP="00EC76B5">
            <w:pPr>
              <w:spacing w:after="0"/>
              <w:rPr>
                <w:b w:val="0"/>
                <w:sz w:val="20"/>
              </w:rPr>
            </w:pPr>
            <w:r>
              <w:rPr>
                <w:b w:val="0"/>
                <w:sz w:val="20"/>
              </w:rPr>
              <w:t>British Social Attitudes (BSA) 1985</w:t>
            </w:r>
          </w:p>
        </w:tc>
        <w:tc>
          <w:tcPr>
            <w:tcW w:w="709" w:type="dxa"/>
            <w:tcBorders>
              <w:top w:val="single" w:sz="12" w:space="0" w:color="365F91" w:themeColor="accent1" w:themeShade="BF"/>
            </w:tcBorders>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2096</w:t>
            </w:r>
          </w:p>
        </w:tc>
        <w:tc>
          <w:tcPr>
            <w:tcW w:w="4111"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Aged 18+ in paid work (&gt;10hrs/week) in GB</w:t>
            </w:r>
          </w:p>
        </w:tc>
        <w:tc>
          <w:tcPr>
            <w:tcW w:w="992"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ER</w:t>
            </w:r>
            <w:r w:rsidRPr="00873A1B">
              <w:rPr>
                <w:sz w:val="18"/>
                <w:vertAlign w:val="superscript"/>
              </w:rPr>
              <w:t>2</w:t>
            </w:r>
          </w:p>
        </w:tc>
        <w:tc>
          <w:tcPr>
            <w:tcW w:w="709"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74%</w:t>
            </w:r>
          </w:p>
        </w:tc>
        <w:tc>
          <w:tcPr>
            <w:tcW w:w="3340" w:type="dxa"/>
            <w:tcBorders>
              <w:top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Design wt only</w:t>
            </w:r>
          </w:p>
        </w:tc>
        <w:tc>
          <w:tcPr>
            <w:tcW w:w="822" w:type="dxa"/>
            <w:tcBorders>
              <w:top w:val="single" w:sz="12" w:space="0" w:color="365F91" w:themeColor="accent1" w:themeShade="BF"/>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957</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British Social Attitudes (BSA) 1987</w:t>
            </w:r>
          </w:p>
        </w:tc>
        <w:tc>
          <w:tcPr>
            <w:tcW w:w="709" w:type="dxa"/>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2567</w:t>
            </w:r>
          </w:p>
        </w:tc>
        <w:tc>
          <w:tcPr>
            <w:tcW w:w="4111"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Aged 18+ in paid work (&gt;10hrs/week) in GB</w:t>
            </w:r>
          </w:p>
        </w:tc>
        <w:tc>
          <w:tcPr>
            <w:tcW w:w="992"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ER</w:t>
            </w:r>
            <w:r w:rsidRPr="00873A1B">
              <w:rPr>
                <w:sz w:val="18"/>
                <w:vertAlign w:val="superscript"/>
              </w:rPr>
              <w:t>2</w:t>
            </w:r>
          </w:p>
        </w:tc>
        <w:tc>
          <w:tcPr>
            <w:tcW w:w="709"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67%</w:t>
            </w:r>
          </w:p>
        </w:tc>
        <w:tc>
          <w:tcPr>
            <w:tcW w:w="3340"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Design wt only</w:t>
            </w:r>
          </w:p>
        </w:tc>
        <w:tc>
          <w:tcPr>
            <w:tcW w:w="822" w:type="dxa"/>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Pr>
                <w:sz w:val="18"/>
              </w:rPr>
              <w:t>1557</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British Social Attitudes (BSA) 1989</w:t>
            </w:r>
          </w:p>
        </w:tc>
        <w:tc>
          <w:tcPr>
            <w:tcW w:w="709" w:type="dxa"/>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2723</w:t>
            </w:r>
          </w:p>
        </w:tc>
        <w:tc>
          <w:tcPr>
            <w:tcW w:w="4111"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Aged 18+ in paid work (&gt;10hrs/week) in GB</w:t>
            </w:r>
          </w:p>
        </w:tc>
        <w:tc>
          <w:tcPr>
            <w:tcW w:w="992"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ER</w:t>
            </w:r>
            <w:r w:rsidRPr="00873A1B">
              <w:rPr>
                <w:sz w:val="18"/>
                <w:vertAlign w:val="superscript"/>
              </w:rPr>
              <w:t>2</w:t>
            </w:r>
          </w:p>
        </w:tc>
        <w:tc>
          <w:tcPr>
            <w:tcW w:w="709"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69%</w:t>
            </w:r>
          </w:p>
        </w:tc>
        <w:tc>
          <w:tcPr>
            <w:tcW w:w="3340"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Design wt only</w:t>
            </w:r>
          </w:p>
        </w:tc>
        <w:tc>
          <w:tcPr>
            <w:tcW w:w="822" w:type="dxa"/>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1673</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British Social Attitudes (BSA) 1991</w:t>
            </w:r>
          </w:p>
        </w:tc>
        <w:tc>
          <w:tcPr>
            <w:tcW w:w="709" w:type="dxa"/>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2952</w:t>
            </w:r>
          </w:p>
        </w:tc>
        <w:tc>
          <w:tcPr>
            <w:tcW w:w="4111"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Aged 18+ in paid work in GB</w:t>
            </w:r>
          </w:p>
        </w:tc>
        <w:tc>
          <w:tcPr>
            <w:tcW w:w="992" w:type="dxa"/>
            <w:vAlign w:val="center"/>
          </w:tcPr>
          <w:p w:rsidR="00A510F4" w:rsidRPr="00714B51"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ER / PAF</w:t>
            </w:r>
            <w:r>
              <w:rPr>
                <w:sz w:val="18"/>
                <w:vertAlign w:val="superscript"/>
              </w:rPr>
              <w:t>2</w:t>
            </w:r>
          </w:p>
        </w:tc>
        <w:tc>
          <w:tcPr>
            <w:tcW w:w="709"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67%</w:t>
            </w:r>
          </w:p>
        </w:tc>
        <w:tc>
          <w:tcPr>
            <w:tcW w:w="3340"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Design wt only</w:t>
            </w:r>
          </w:p>
        </w:tc>
        <w:tc>
          <w:tcPr>
            <w:tcW w:w="822" w:type="dxa"/>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Pr>
                <w:sz w:val="18"/>
              </w:rPr>
              <w:t>1444</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British Social Attitudes (BSA) 1993</w:t>
            </w:r>
          </w:p>
        </w:tc>
        <w:tc>
          <w:tcPr>
            <w:tcW w:w="709" w:type="dxa"/>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3439</w:t>
            </w:r>
          </w:p>
        </w:tc>
        <w:tc>
          <w:tcPr>
            <w:tcW w:w="4111"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Aged 18+ in paid work in GB</w:t>
            </w:r>
          </w:p>
        </w:tc>
        <w:tc>
          <w:tcPr>
            <w:tcW w:w="992" w:type="dxa"/>
            <w:vAlign w:val="center"/>
          </w:tcPr>
          <w:p w:rsidR="00A510F4" w:rsidRDefault="00A510F4" w:rsidP="00EC76B5">
            <w:pPr>
              <w:spacing w:after="0"/>
              <w:cnfStyle w:val="000000000000" w:firstRow="0" w:lastRow="0" w:firstColumn="0" w:lastColumn="0" w:oddVBand="0" w:evenVBand="0" w:oddHBand="0" w:evenHBand="0" w:firstRowFirstColumn="0" w:firstRowLastColumn="0" w:lastRowFirstColumn="0" w:lastRowLastColumn="0"/>
            </w:pPr>
            <w:r w:rsidRPr="00CF262F">
              <w:rPr>
                <w:sz w:val="18"/>
              </w:rPr>
              <w:t>PAF</w:t>
            </w:r>
            <w:r w:rsidRPr="00CF262F">
              <w:rPr>
                <w:sz w:val="18"/>
                <w:vertAlign w:val="superscript"/>
              </w:rPr>
              <w:t>2</w:t>
            </w:r>
          </w:p>
        </w:tc>
        <w:tc>
          <w:tcPr>
            <w:tcW w:w="709"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68%</w:t>
            </w:r>
          </w:p>
        </w:tc>
        <w:tc>
          <w:tcPr>
            <w:tcW w:w="3340"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Design wt only</w:t>
            </w:r>
          </w:p>
        </w:tc>
        <w:tc>
          <w:tcPr>
            <w:tcW w:w="822" w:type="dxa"/>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1355</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British Social Attitudes (BSA) 1995</w:t>
            </w:r>
          </w:p>
        </w:tc>
        <w:tc>
          <w:tcPr>
            <w:tcW w:w="709" w:type="dxa"/>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3764</w:t>
            </w:r>
          </w:p>
        </w:tc>
        <w:tc>
          <w:tcPr>
            <w:tcW w:w="4111"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Aged 18+ in paid work in GB</w:t>
            </w:r>
          </w:p>
        </w:tc>
        <w:tc>
          <w:tcPr>
            <w:tcW w:w="992" w:type="dxa"/>
            <w:vAlign w:val="center"/>
          </w:tcPr>
          <w:p w:rsidR="00A510F4" w:rsidRDefault="00A510F4" w:rsidP="00EC76B5">
            <w:pPr>
              <w:spacing w:after="0"/>
              <w:cnfStyle w:val="000000100000" w:firstRow="0" w:lastRow="0" w:firstColumn="0" w:lastColumn="0" w:oddVBand="0" w:evenVBand="0" w:oddHBand="1" w:evenHBand="0" w:firstRowFirstColumn="0" w:firstRowLastColumn="0" w:lastRowFirstColumn="0" w:lastRowLastColumn="0"/>
            </w:pPr>
            <w:r w:rsidRPr="00CF262F">
              <w:rPr>
                <w:sz w:val="18"/>
              </w:rPr>
              <w:t>PAF</w:t>
            </w:r>
            <w:r w:rsidRPr="00CF262F">
              <w:rPr>
                <w:sz w:val="18"/>
                <w:vertAlign w:val="superscript"/>
              </w:rPr>
              <w:t>2</w:t>
            </w:r>
          </w:p>
        </w:tc>
        <w:tc>
          <w:tcPr>
            <w:tcW w:w="709"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69%</w:t>
            </w:r>
          </w:p>
        </w:tc>
        <w:tc>
          <w:tcPr>
            <w:tcW w:w="3340" w:type="dxa"/>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Design wt only</w:t>
            </w:r>
          </w:p>
        </w:tc>
        <w:tc>
          <w:tcPr>
            <w:tcW w:w="822" w:type="dxa"/>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Pr>
                <w:sz w:val="18"/>
              </w:rPr>
              <w:t>1702</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t>British Social Attitudes (BSA) 1996</w:t>
            </w:r>
          </w:p>
        </w:tc>
        <w:tc>
          <w:tcPr>
            <w:tcW w:w="709" w:type="dxa"/>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3921</w:t>
            </w:r>
          </w:p>
        </w:tc>
        <w:tc>
          <w:tcPr>
            <w:tcW w:w="4111"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Aged 17+ in paid work in GB</w:t>
            </w:r>
          </w:p>
        </w:tc>
        <w:tc>
          <w:tcPr>
            <w:tcW w:w="992" w:type="dxa"/>
            <w:vAlign w:val="center"/>
          </w:tcPr>
          <w:p w:rsidR="00A510F4" w:rsidRDefault="00A510F4" w:rsidP="00EC76B5">
            <w:pPr>
              <w:spacing w:after="0"/>
              <w:cnfStyle w:val="000000000000" w:firstRow="0" w:lastRow="0" w:firstColumn="0" w:lastColumn="0" w:oddVBand="0" w:evenVBand="0" w:oddHBand="0" w:evenHBand="0" w:firstRowFirstColumn="0" w:firstRowLastColumn="0" w:lastRowFirstColumn="0" w:lastRowLastColumn="0"/>
            </w:pPr>
            <w:r w:rsidRPr="00CF262F">
              <w:rPr>
                <w:sz w:val="18"/>
              </w:rPr>
              <w:t>PAF</w:t>
            </w:r>
            <w:r w:rsidRPr="00CF262F">
              <w:rPr>
                <w:sz w:val="18"/>
                <w:vertAlign w:val="superscript"/>
              </w:rPr>
              <w:t>2</w:t>
            </w:r>
          </w:p>
        </w:tc>
        <w:tc>
          <w:tcPr>
            <w:tcW w:w="709"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68%</w:t>
            </w:r>
          </w:p>
        </w:tc>
        <w:tc>
          <w:tcPr>
            <w:tcW w:w="3340"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Design wt only</w:t>
            </w:r>
          </w:p>
        </w:tc>
        <w:tc>
          <w:tcPr>
            <w:tcW w:w="822" w:type="dxa"/>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1793</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bottom w:val="nil"/>
            </w:tcBorders>
            <w:vAlign w:val="center"/>
          </w:tcPr>
          <w:p w:rsidR="00A510F4" w:rsidRPr="002F5EC2" w:rsidRDefault="00A510F4" w:rsidP="00EC76B5">
            <w:pPr>
              <w:spacing w:after="0"/>
              <w:rPr>
                <w:b w:val="0"/>
                <w:sz w:val="20"/>
              </w:rPr>
            </w:pPr>
            <w:r>
              <w:rPr>
                <w:b w:val="0"/>
                <w:sz w:val="20"/>
              </w:rPr>
              <w:t>British Social Attitudes (BSA) 1997</w:t>
            </w:r>
          </w:p>
        </w:tc>
        <w:tc>
          <w:tcPr>
            <w:tcW w:w="709" w:type="dxa"/>
            <w:tcBorders>
              <w:bottom w:val="nil"/>
            </w:tcBorders>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4072</w:t>
            </w:r>
          </w:p>
        </w:tc>
        <w:tc>
          <w:tcPr>
            <w:tcW w:w="4111" w:type="dxa"/>
            <w:tcBorders>
              <w:bottom w:val="nil"/>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Aged 18+ in paid work in GB</w:t>
            </w:r>
          </w:p>
        </w:tc>
        <w:tc>
          <w:tcPr>
            <w:tcW w:w="992" w:type="dxa"/>
            <w:tcBorders>
              <w:bottom w:val="nil"/>
            </w:tcBorders>
            <w:vAlign w:val="center"/>
          </w:tcPr>
          <w:p w:rsidR="00A510F4" w:rsidRDefault="00A510F4" w:rsidP="00EC76B5">
            <w:pPr>
              <w:spacing w:after="0"/>
              <w:cnfStyle w:val="000000100000" w:firstRow="0" w:lastRow="0" w:firstColumn="0" w:lastColumn="0" w:oddVBand="0" w:evenVBand="0" w:oddHBand="1" w:evenHBand="0" w:firstRowFirstColumn="0" w:firstRowLastColumn="0" w:lastRowFirstColumn="0" w:lastRowLastColumn="0"/>
            </w:pPr>
            <w:r w:rsidRPr="00CF262F">
              <w:rPr>
                <w:sz w:val="18"/>
              </w:rPr>
              <w:t>PAF</w:t>
            </w:r>
            <w:r w:rsidRPr="00CF262F">
              <w:rPr>
                <w:sz w:val="18"/>
                <w:vertAlign w:val="superscript"/>
              </w:rPr>
              <w:t>2</w:t>
            </w:r>
          </w:p>
        </w:tc>
        <w:tc>
          <w:tcPr>
            <w:tcW w:w="709" w:type="dxa"/>
            <w:tcBorders>
              <w:bottom w:val="nil"/>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62%</w:t>
            </w:r>
          </w:p>
        </w:tc>
        <w:tc>
          <w:tcPr>
            <w:tcW w:w="3340" w:type="dxa"/>
            <w:tcBorders>
              <w:bottom w:val="nil"/>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Design wt only</w:t>
            </w:r>
          </w:p>
        </w:tc>
        <w:tc>
          <w:tcPr>
            <w:tcW w:w="822" w:type="dxa"/>
            <w:tcBorders>
              <w:bottom w:val="nil"/>
            </w:tcBorders>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Pr>
                <w:sz w:val="18"/>
              </w:rPr>
              <w:t>644</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12" w:space="0" w:color="365F91" w:themeColor="accent1" w:themeShade="BF"/>
            </w:tcBorders>
            <w:vAlign w:val="center"/>
          </w:tcPr>
          <w:p w:rsidR="00A510F4" w:rsidRPr="002F5EC2" w:rsidRDefault="00A510F4" w:rsidP="00EC76B5">
            <w:pPr>
              <w:spacing w:after="0"/>
              <w:rPr>
                <w:b w:val="0"/>
                <w:sz w:val="20"/>
              </w:rPr>
            </w:pPr>
            <w:r>
              <w:rPr>
                <w:b w:val="0"/>
                <w:sz w:val="20"/>
              </w:rPr>
              <w:t>British Social Attitudes (BSA) 2005</w:t>
            </w:r>
          </w:p>
        </w:tc>
        <w:tc>
          <w:tcPr>
            <w:tcW w:w="709" w:type="dxa"/>
            <w:tcBorders>
              <w:top w:val="nil"/>
              <w:bottom w:val="single" w:sz="12" w:space="0" w:color="365F91" w:themeColor="accent1" w:themeShade="BF"/>
            </w:tcBorders>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5618</w:t>
            </w:r>
          </w:p>
        </w:tc>
        <w:tc>
          <w:tcPr>
            <w:tcW w:w="4111" w:type="dxa"/>
            <w:tcBorders>
              <w:top w:val="nil"/>
              <w:bottom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Aged 18+ in paid work in GB</w:t>
            </w:r>
          </w:p>
        </w:tc>
        <w:tc>
          <w:tcPr>
            <w:tcW w:w="992" w:type="dxa"/>
            <w:tcBorders>
              <w:top w:val="nil"/>
              <w:bottom w:val="single" w:sz="12" w:space="0" w:color="365F91" w:themeColor="accent1" w:themeShade="BF"/>
            </w:tcBorders>
            <w:vAlign w:val="center"/>
          </w:tcPr>
          <w:p w:rsidR="00A510F4" w:rsidRDefault="00A510F4" w:rsidP="00EC76B5">
            <w:pPr>
              <w:spacing w:after="0"/>
              <w:cnfStyle w:val="000000000000" w:firstRow="0" w:lastRow="0" w:firstColumn="0" w:lastColumn="0" w:oddVBand="0" w:evenVBand="0" w:oddHBand="0" w:evenHBand="0" w:firstRowFirstColumn="0" w:firstRowLastColumn="0" w:lastRowFirstColumn="0" w:lastRowLastColumn="0"/>
            </w:pPr>
            <w:r w:rsidRPr="00CF262F">
              <w:rPr>
                <w:sz w:val="18"/>
              </w:rPr>
              <w:t>PAF</w:t>
            </w:r>
            <w:r w:rsidRPr="00CF262F">
              <w:rPr>
                <w:sz w:val="18"/>
                <w:vertAlign w:val="superscript"/>
              </w:rPr>
              <w:t>2</w:t>
            </w:r>
          </w:p>
        </w:tc>
        <w:tc>
          <w:tcPr>
            <w:tcW w:w="709" w:type="dxa"/>
            <w:tcBorders>
              <w:top w:val="nil"/>
              <w:bottom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55%</w:t>
            </w:r>
          </w:p>
        </w:tc>
        <w:tc>
          <w:tcPr>
            <w:tcW w:w="3340" w:type="dxa"/>
            <w:tcBorders>
              <w:top w:val="nil"/>
              <w:bottom w:val="single" w:sz="12" w:space="0" w:color="365F91" w:themeColor="accent1" w:themeShade="BF"/>
            </w:tcBorders>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 xml:space="preserve">Design wt and non-response </w:t>
            </w:r>
            <w:proofErr w:type="spellStart"/>
            <w:r>
              <w:rPr>
                <w:sz w:val="18"/>
              </w:rPr>
              <w:t>wt</w:t>
            </w:r>
            <w:proofErr w:type="spellEnd"/>
            <w:r>
              <w:rPr>
                <w:sz w:val="18"/>
              </w:rPr>
              <w:t xml:space="preserve"> (adjusted for </w:t>
            </w:r>
            <w:proofErr w:type="spellStart"/>
            <w:r>
              <w:rPr>
                <w:sz w:val="18"/>
              </w:rPr>
              <w:t>age+sex</w:t>
            </w:r>
            <w:proofErr w:type="spellEnd"/>
            <w:r>
              <w:rPr>
                <w:sz w:val="18"/>
              </w:rPr>
              <w:t xml:space="preserve"> within region, +area and address characteristics)</w:t>
            </w:r>
          </w:p>
        </w:tc>
        <w:tc>
          <w:tcPr>
            <w:tcW w:w="822" w:type="dxa"/>
            <w:tcBorders>
              <w:top w:val="nil"/>
              <w:bottom w:val="single" w:sz="12" w:space="0" w:color="365F91" w:themeColor="accent1" w:themeShade="BF"/>
            </w:tcBorders>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2211</w:t>
            </w:r>
          </w:p>
        </w:tc>
      </w:tr>
      <w:tr w:rsidR="00A510F4" w:rsidRPr="002F5EC2" w:rsidTr="00EC76B5">
        <w:trPr>
          <w:cnfStyle w:val="000000100000" w:firstRow="0" w:lastRow="0" w:firstColumn="0" w:lastColumn="0" w:oddVBand="0" w:evenVBand="0" w:oddHBand="1" w:evenHBand="0" w:firstRowFirstColumn="0" w:firstRowLastColumn="0" w:lastRowFirstColumn="0" w:lastRowLastColumn="0"/>
          <w:cantSplit/>
          <w:trHeight w:val="168"/>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365F91" w:themeColor="accent1" w:themeShade="BF"/>
            </w:tcBorders>
            <w:vAlign w:val="center"/>
          </w:tcPr>
          <w:p w:rsidR="00A510F4" w:rsidRPr="002F5EC2" w:rsidRDefault="00A510F4" w:rsidP="00EC76B5">
            <w:pPr>
              <w:spacing w:after="0"/>
              <w:rPr>
                <w:b w:val="0"/>
                <w:sz w:val="20"/>
              </w:rPr>
            </w:pPr>
            <w:r>
              <w:rPr>
                <w:b w:val="0"/>
                <w:sz w:val="20"/>
              </w:rPr>
              <w:t>World Values Survey (WCS) 1981</w:t>
            </w:r>
          </w:p>
        </w:tc>
        <w:tc>
          <w:tcPr>
            <w:tcW w:w="709" w:type="dxa"/>
            <w:tcBorders>
              <w:top w:val="single" w:sz="12" w:space="0" w:color="365F91" w:themeColor="accent1" w:themeShade="BF"/>
            </w:tcBorders>
            <w:vAlign w:val="center"/>
          </w:tcPr>
          <w:p w:rsidR="00A510F4" w:rsidRPr="00661BA5"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5488</w:t>
            </w:r>
          </w:p>
        </w:tc>
        <w:tc>
          <w:tcPr>
            <w:tcW w:w="4111" w:type="dxa"/>
            <w:tcBorders>
              <w:top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Aged 25-64 in paid work in UK</w:t>
            </w:r>
          </w:p>
        </w:tc>
        <w:tc>
          <w:tcPr>
            <w:tcW w:w="992" w:type="dxa"/>
            <w:tcBorders>
              <w:top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sidRPr="00873A1B">
              <w:rPr>
                <w:sz w:val="18"/>
              </w:rPr>
              <w:t>ER</w:t>
            </w:r>
            <w:r w:rsidRPr="00873A1B">
              <w:rPr>
                <w:sz w:val="18"/>
                <w:vertAlign w:val="superscript"/>
              </w:rPr>
              <w:t>2</w:t>
            </w:r>
          </w:p>
        </w:tc>
        <w:tc>
          <w:tcPr>
            <w:tcW w:w="709" w:type="dxa"/>
            <w:tcBorders>
              <w:top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n/a</w:t>
            </w:r>
          </w:p>
        </w:tc>
        <w:tc>
          <w:tcPr>
            <w:tcW w:w="3340" w:type="dxa"/>
            <w:tcBorders>
              <w:top w:val="single" w:sz="12" w:space="0" w:color="365F91" w:themeColor="accent1" w:themeShade="BF"/>
            </w:tcBorders>
            <w:vAlign w:val="center"/>
          </w:tcPr>
          <w:p w:rsidR="00A510F4" w:rsidRPr="00873A1B" w:rsidRDefault="00A510F4" w:rsidP="00EC76B5">
            <w:pPr>
              <w:spacing w:after="0"/>
              <w:cnfStyle w:val="000000100000" w:firstRow="0" w:lastRow="0" w:firstColumn="0" w:lastColumn="0" w:oddVBand="0" w:evenVBand="0" w:oddHBand="1" w:evenHBand="0" w:firstRowFirstColumn="0" w:firstRowLastColumn="0" w:lastRowFirstColumn="0" w:lastRowLastColumn="0"/>
              <w:rPr>
                <w:sz w:val="18"/>
              </w:rPr>
            </w:pPr>
            <w:r>
              <w:rPr>
                <w:sz w:val="18"/>
              </w:rPr>
              <w:t>Non-response weight only (adjusted for age)</w:t>
            </w:r>
          </w:p>
        </w:tc>
        <w:tc>
          <w:tcPr>
            <w:tcW w:w="822" w:type="dxa"/>
            <w:tcBorders>
              <w:top w:val="single" w:sz="12" w:space="0" w:color="365F91" w:themeColor="accent1" w:themeShade="BF"/>
            </w:tcBorders>
            <w:vAlign w:val="center"/>
          </w:tcPr>
          <w:p w:rsidR="00A510F4" w:rsidRPr="00873A1B" w:rsidRDefault="00A510F4" w:rsidP="00EC76B5">
            <w:pPr>
              <w:spacing w:after="0"/>
              <w:jc w:val="right"/>
              <w:cnfStyle w:val="000000100000" w:firstRow="0" w:lastRow="0" w:firstColumn="0" w:lastColumn="0" w:oddVBand="0" w:evenVBand="0" w:oddHBand="1" w:evenHBand="0" w:firstRowFirstColumn="0" w:firstRowLastColumn="0" w:lastRowFirstColumn="0" w:lastRowLastColumn="0"/>
              <w:rPr>
                <w:sz w:val="18"/>
              </w:rPr>
            </w:pPr>
            <w:r>
              <w:rPr>
                <w:sz w:val="18"/>
              </w:rPr>
              <w:t>832</w:t>
            </w:r>
          </w:p>
        </w:tc>
      </w:tr>
      <w:tr w:rsidR="00A510F4" w:rsidRPr="002F5EC2" w:rsidTr="00EC76B5">
        <w:trPr>
          <w:cantSplit/>
          <w:trHeight w:val="168"/>
        </w:trPr>
        <w:tc>
          <w:tcPr>
            <w:cnfStyle w:val="001000000000" w:firstRow="0" w:lastRow="0" w:firstColumn="1" w:lastColumn="0" w:oddVBand="0" w:evenVBand="0" w:oddHBand="0" w:evenHBand="0" w:firstRowFirstColumn="0" w:firstRowLastColumn="0" w:lastRowFirstColumn="0" w:lastRowLastColumn="0"/>
            <w:tcW w:w="3510" w:type="dxa"/>
            <w:vAlign w:val="center"/>
          </w:tcPr>
          <w:p w:rsidR="00A510F4" w:rsidRPr="002F5EC2" w:rsidRDefault="00A510F4" w:rsidP="00EC76B5">
            <w:pPr>
              <w:spacing w:after="0"/>
              <w:rPr>
                <w:b w:val="0"/>
                <w:sz w:val="20"/>
              </w:rPr>
            </w:pPr>
            <w:r>
              <w:rPr>
                <w:b w:val="0"/>
                <w:sz w:val="20"/>
              </w:rPr>
              <w:lastRenderedPageBreak/>
              <w:t>World Values Survey (WCS) 1990</w:t>
            </w:r>
          </w:p>
        </w:tc>
        <w:tc>
          <w:tcPr>
            <w:tcW w:w="709" w:type="dxa"/>
            <w:vAlign w:val="center"/>
          </w:tcPr>
          <w:p w:rsidR="00A510F4" w:rsidRPr="00661BA5"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5488</w:t>
            </w:r>
          </w:p>
        </w:tc>
        <w:tc>
          <w:tcPr>
            <w:tcW w:w="4111"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Aged 25-64 in paid work in UK</w:t>
            </w:r>
          </w:p>
        </w:tc>
        <w:tc>
          <w:tcPr>
            <w:tcW w:w="992"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sidRPr="00873A1B">
              <w:rPr>
                <w:sz w:val="18"/>
              </w:rPr>
              <w:t>ER</w:t>
            </w:r>
            <w:r w:rsidRPr="00873A1B">
              <w:rPr>
                <w:sz w:val="18"/>
                <w:vertAlign w:val="superscript"/>
              </w:rPr>
              <w:t>2</w:t>
            </w:r>
          </w:p>
        </w:tc>
        <w:tc>
          <w:tcPr>
            <w:tcW w:w="709"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n/a</w:t>
            </w:r>
          </w:p>
        </w:tc>
        <w:tc>
          <w:tcPr>
            <w:tcW w:w="3340" w:type="dxa"/>
            <w:vAlign w:val="center"/>
          </w:tcPr>
          <w:p w:rsidR="00A510F4" w:rsidRPr="00873A1B" w:rsidRDefault="00A510F4" w:rsidP="00EC76B5">
            <w:pPr>
              <w:spacing w:after="0"/>
              <w:cnfStyle w:val="000000000000" w:firstRow="0" w:lastRow="0" w:firstColumn="0" w:lastColumn="0" w:oddVBand="0" w:evenVBand="0" w:oddHBand="0" w:evenHBand="0" w:firstRowFirstColumn="0" w:firstRowLastColumn="0" w:lastRowFirstColumn="0" w:lastRowLastColumn="0"/>
              <w:rPr>
                <w:sz w:val="18"/>
              </w:rPr>
            </w:pPr>
            <w:r>
              <w:rPr>
                <w:sz w:val="18"/>
              </w:rPr>
              <w:t>Non-response weight only (adjusted for age and sex)</w:t>
            </w:r>
          </w:p>
        </w:tc>
        <w:tc>
          <w:tcPr>
            <w:tcW w:w="822" w:type="dxa"/>
            <w:vAlign w:val="center"/>
          </w:tcPr>
          <w:p w:rsidR="00A510F4" w:rsidRPr="00873A1B" w:rsidRDefault="00A510F4" w:rsidP="00EC76B5">
            <w:pPr>
              <w:spacing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1201</w:t>
            </w:r>
          </w:p>
        </w:tc>
      </w:tr>
    </w:tbl>
    <w:p w:rsidR="00A510F4" w:rsidRPr="001F21EC" w:rsidRDefault="00A510F4" w:rsidP="00A510F4">
      <w:pPr>
        <w:spacing w:after="0"/>
        <w:rPr>
          <w:sz w:val="18"/>
        </w:rPr>
      </w:pPr>
      <w:r>
        <w:rPr>
          <w:sz w:val="18"/>
        </w:rPr>
        <w:t xml:space="preserve"> </w:t>
      </w:r>
    </w:p>
    <w:p w:rsidR="00A510F4" w:rsidRDefault="00A510F4" w:rsidP="00A510F4">
      <w:pPr>
        <w:spacing w:after="0"/>
        <w:rPr>
          <w:sz w:val="18"/>
        </w:rPr>
      </w:pPr>
    </w:p>
    <w:p w:rsidR="00A510F4" w:rsidRPr="00540650" w:rsidRDefault="00A510F4" w:rsidP="00A510F4">
      <w:pPr>
        <w:spacing w:after="0"/>
        <w:rPr>
          <w:b/>
          <w:sz w:val="18"/>
        </w:rPr>
      </w:pPr>
      <w:r>
        <w:rPr>
          <w:b/>
          <w:sz w:val="18"/>
        </w:rPr>
        <w:t>Notes</w:t>
      </w:r>
    </w:p>
    <w:p w:rsidR="00A510F4" w:rsidRDefault="00A510F4" w:rsidP="00A510F4">
      <w:pPr>
        <w:spacing w:after="0"/>
        <w:rPr>
          <w:sz w:val="18"/>
        </w:rPr>
      </w:pPr>
      <w:r w:rsidRPr="00140EC8">
        <w:rPr>
          <w:sz w:val="18"/>
          <w:vertAlign w:val="superscript"/>
        </w:rPr>
        <w:t>1</w:t>
      </w:r>
      <w:r w:rsidRPr="00140EC8">
        <w:rPr>
          <w:sz w:val="18"/>
        </w:rPr>
        <w:t xml:space="preserve"> </w:t>
      </w:r>
      <w:r>
        <w:rPr>
          <w:sz w:val="18"/>
        </w:rPr>
        <w:t xml:space="preserve">n is for the number of workers in the pooled data file. </w:t>
      </w:r>
    </w:p>
    <w:p w:rsidR="00A510F4" w:rsidRDefault="00A510F4" w:rsidP="00A510F4">
      <w:pPr>
        <w:spacing w:after="0"/>
        <w:rPr>
          <w:sz w:val="18"/>
        </w:rPr>
      </w:pPr>
      <w:r>
        <w:rPr>
          <w:sz w:val="18"/>
          <w:vertAlign w:val="superscript"/>
        </w:rPr>
        <w:t xml:space="preserve">2 </w:t>
      </w:r>
      <w:r w:rsidRPr="00140EC8">
        <w:rPr>
          <w:sz w:val="18"/>
        </w:rPr>
        <w:t>Unless otherwise</w:t>
      </w:r>
      <w:r>
        <w:rPr>
          <w:sz w:val="18"/>
        </w:rPr>
        <w:t xml:space="preserve"> specified, ‘PAF’ refers to ‘single or m</w:t>
      </w:r>
      <w:r w:rsidRPr="00140EC8">
        <w:rPr>
          <w:sz w:val="18"/>
        </w:rPr>
        <w:t>ulti-stage stratified random sample from the Postal Address File</w:t>
      </w:r>
      <w:r>
        <w:rPr>
          <w:sz w:val="18"/>
        </w:rPr>
        <w:t xml:space="preserve"> (PAF)’, while ‘ER’ refers to ‘single or multi-stage stratified random sample from the Electoral Register (ER)’.  BSA 1991 was half-drawn from PAF and half-drawn from ER.</w:t>
      </w:r>
    </w:p>
    <w:p w:rsidR="00A510F4" w:rsidRDefault="00A510F4" w:rsidP="00A510F4">
      <w:pPr>
        <w:spacing w:after="0"/>
        <w:rPr>
          <w:sz w:val="18"/>
        </w:rPr>
      </w:pPr>
      <w:r>
        <w:rPr>
          <w:sz w:val="18"/>
          <w:vertAlign w:val="superscript"/>
        </w:rPr>
        <w:t>3</w:t>
      </w:r>
      <w:r>
        <w:rPr>
          <w:sz w:val="18"/>
        </w:rPr>
        <w:t xml:space="preserve"> The exact sample selection questions are not supplied, so this information is obtained from other documentation in the Data Archive deposit. </w:t>
      </w:r>
    </w:p>
    <w:p w:rsidR="00A510F4" w:rsidRDefault="00A510F4" w:rsidP="00A510F4">
      <w:pPr>
        <w:spacing w:after="0"/>
        <w:rPr>
          <w:sz w:val="18"/>
        </w:rPr>
      </w:pPr>
      <w:r>
        <w:rPr>
          <w:sz w:val="18"/>
          <w:vertAlign w:val="superscript"/>
        </w:rPr>
        <w:t>3b</w:t>
      </w:r>
      <w:r>
        <w:rPr>
          <w:sz w:val="18"/>
        </w:rPr>
        <w:t xml:space="preserve"> To create the sex-adjusted weights in </w:t>
      </w:r>
      <w:proofErr w:type="spellStart"/>
      <w:r>
        <w:rPr>
          <w:sz w:val="18"/>
        </w:rPr>
        <w:t>WiB</w:t>
      </w:r>
      <w:proofErr w:type="spellEnd"/>
      <w:r>
        <w:rPr>
          <w:sz w:val="18"/>
        </w:rPr>
        <w:t>, I used the weighted SS01 sex distribution (which had been set to population totals for 2001).</w:t>
      </w:r>
    </w:p>
    <w:p w:rsidR="00A510F4" w:rsidRDefault="00A510F4" w:rsidP="00A510F4">
      <w:pPr>
        <w:spacing w:after="0"/>
        <w:rPr>
          <w:sz w:val="18"/>
        </w:rPr>
      </w:pPr>
      <w:r>
        <w:rPr>
          <w:sz w:val="18"/>
          <w:vertAlign w:val="superscript"/>
        </w:rPr>
        <w:t>4</w:t>
      </w:r>
      <w:r>
        <w:rPr>
          <w:sz w:val="18"/>
        </w:rPr>
        <w:t xml:space="preserve"> </w:t>
      </w:r>
      <w:proofErr w:type="spellStart"/>
      <w:r>
        <w:rPr>
          <w:sz w:val="18"/>
        </w:rPr>
        <w:t>EiB</w:t>
      </w:r>
      <w:proofErr w:type="spellEnd"/>
      <w:r>
        <w:rPr>
          <w:sz w:val="18"/>
        </w:rPr>
        <w:t xml:space="preserve"> documentation only supplies the ‘gross response rate’ (ignoring non-contacts), which was 72%.  For comparison, the gross response rate for </w:t>
      </w:r>
      <w:proofErr w:type="spellStart"/>
      <w:r>
        <w:rPr>
          <w:sz w:val="18"/>
        </w:rPr>
        <w:t>WiB</w:t>
      </w:r>
      <w:proofErr w:type="spellEnd"/>
      <w:r>
        <w:rPr>
          <w:sz w:val="18"/>
        </w:rPr>
        <w:t xml:space="preserve"> was also 72%.</w:t>
      </w:r>
    </w:p>
    <w:p w:rsidR="00A510F4" w:rsidRDefault="00A510F4" w:rsidP="00A510F4">
      <w:pPr>
        <w:spacing w:after="0"/>
        <w:rPr>
          <w:sz w:val="18"/>
        </w:rPr>
      </w:pPr>
      <w:r>
        <w:rPr>
          <w:sz w:val="18"/>
          <w:vertAlign w:val="superscript"/>
        </w:rPr>
        <w:t>5</w:t>
      </w:r>
      <w:r w:rsidRPr="00AC30FE">
        <w:rPr>
          <w:sz w:val="18"/>
        </w:rPr>
        <w:t xml:space="preserve"> </w:t>
      </w:r>
      <w:r>
        <w:rPr>
          <w:sz w:val="18"/>
        </w:rPr>
        <w:t>These weights are not available in the Data Archive, but were kindly supplied by Dr Patrick McGovern.</w:t>
      </w:r>
    </w:p>
    <w:p w:rsidR="00A510F4" w:rsidRDefault="00A510F4" w:rsidP="00A510F4">
      <w:pPr>
        <w:spacing w:after="0"/>
        <w:rPr>
          <w:sz w:val="18"/>
        </w:rPr>
      </w:pPr>
      <w:r>
        <w:rPr>
          <w:sz w:val="18"/>
          <w:vertAlign w:val="superscript"/>
        </w:rPr>
        <w:t>6</w:t>
      </w:r>
      <w:r>
        <w:rPr>
          <w:sz w:val="18"/>
        </w:rPr>
        <w:t xml:space="preserve"> These weights had to be derived myself from information supplied in the dataset.</w:t>
      </w:r>
    </w:p>
    <w:p w:rsidR="00A510F4" w:rsidRDefault="00A510F4" w:rsidP="00A510F4">
      <w:pPr>
        <w:spacing w:after="0"/>
        <w:rPr>
          <w:sz w:val="18"/>
        </w:rPr>
      </w:pPr>
      <w:r>
        <w:rPr>
          <w:sz w:val="18"/>
          <w:vertAlign w:val="superscript"/>
        </w:rPr>
        <w:t>7</w:t>
      </w:r>
      <w:r>
        <w:rPr>
          <w:sz w:val="18"/>
        </w:rPr>
        <w:t xml:space="preserve"> Design weights could not be derived as the number of electors at each address is not supplied (and is also not available from the original data </w:t>
      </w:r>
      <w:proofErr w:type="spellStart"/>
      <w:r>
        <w:rPr>
          <w:sz w:val="18"/>
        </w:rPr>
        <w:t>depositer</w:t>
      </w:r>
      <w:proofErr w:type="spellEnd"/>
      <w:r>
        <w:rPr>
          <w:sz w:val="18"/>
        </w:rPr>
        <w:t>).  However, the survey documentation reports that the weights tended to be very close to one (as the number of electors in a house tended to match the numbers on the electoral register).</w:t>
      </w:r>
    </w:p>
    <w:p w:rsidR="00A510F4" w:rsidRDefault="00A510F4" w:rsidP="00A510F4">
      <w:pPr>
        <w:spacing w:after="0"/>
        <w:rPr>
          <w:sz w:val="18"/>
        </w:rPr>
      </w:pPr>
      <w:r>
        <w:rPr>
          <w:sz w:val="18"/>
          <w:vertAlign w:val="superscript"/>
        </w:rPr>
        <w:t>8</w:t>
      </w:r>
      <w:r>
        <w:rPr>
          <w:sz w:val="18"/>
        </w:rPr>
        <w:t xml:space="preserve"> An extended discussion of sampling and representativeness in WERS is found in </w:t>
      </w:r>
      <w:r w:rsidRPr="00F56834">
        <w:rPr>
          <w:sz w:val="18"/>
          <w:highlight w:val="yellow"/>
        </w:rPr>
        <w:t>Appendix A</w:t>
      </w:r>
    </w:p>
    <w:p w:rsidR="00A510F4" w:rsidRDefault="00A510F4" w:rsidP="00A510F4">
      <w:pPr>
        <w:spacing w:after="0"/>
        <w:rPr>
          <w:sz w:val="18"/>
        </w:rPr>
      </w:pPr>
      <w:r>
        <w:rPr>
          <w:sz w:val="18"/>
          <w:vertAlign w:val="superscript"/>
        </w:rPr>
        <w:t>9</w:t>
      </w:r>
      <w:r>
        <w:rPr>
          <w:sz w:val="18"/>
        </w:rPr>
        <w:t xml:space="preserve"> Dataset not yet available in the Data Archive, but kindly supplied by the Health and Safety Executive.</w:t>
      </w:r>
    </w:p>
    <w:p w:rsidR="00A510F4" w:rsidRDefault="00A510F4" w:rsidP="00A510F4">
      <w:pPr>
        <w:spacing w:after="0"/>
        <w:rPr>
          <w:sz w:val="18"/>
        </w:rPr>
      </w:pPr>
      <w:r>
        <w:rPr>
          <w:sz w:val="18"/>
          <w:vertAlign w:val="superscript"/>
        </w:rPr>
        <w:t>10</w:t>
      </w:r>
      <w:r>
        <w:rPr>
          <w:sz w:val="18"/>
        </w:rPr>
        <w:t xml:space="preserve"> This is the response rate for the self-completion part of the interview, which is where the work module was located.</w:t>
      </w:r>
    </w:p>
    <w:p w:rsidR="00A510F4" w:rsidRDefault="00A510F4" w:rsidP="00A510F4">
      <w:pPr>
        <w:spacing w:after="0"/>
        <w:rPr>
          <w:sz w:val="18"/>
        </w:rPr>
      </w:pPr>
      <w:r>
        <w:rPr>
          <w:sz w:val="18"/>
          <w:vertAlign w:val="superscript"/>
        </w:rPr>
        <w:t>11</w:t>
      </w:r>
      <w:r>
        <w:rPr>
          <w:sz w:val="18"/>
        </w:rPr>
        <w:t xml:space="preserve"> Only the ‘cooperation rate’ is supplied (i.e. response rate among those contacted and established to be eligible), and this is higher than the actual response rate (48% vs. 34% in 2005).  The cooperation rate was 56% in 1995, 58% in 2000, and 48% in 2005. </w:t>
      </w:r>
    </w:p>
    <w:p w:rsidR="00A510F4" w:rsidRPr="007A01F5" w:rsidRDefault="00A510F4" w:rsidP="00A510F4">
      <w:pPr>
        <w:spacing w:after="0"/>
      </w:pPr>
      <w:r>
        <w:rPr>
          <w:sz w:val="18"/>
          <w:vertAlign w:val="superscript"/>
        </w:rPr>
        <w:t>12</w:t>
      </w:r>
      <w:r>
        <w:rPr>
          <w:sz w:val="18"/>
        </w:rPr>
        <w:t xml:space="preserve"> ELSA is a cohort study that was initially sampled from people consenting to follow-up in the Health Survey for England.</w:t>
      </w:r>
      <w:r w:rsidRPr="007A01F5">
        <w:t xml:space="preserve"> </w:t>
      </w:r>
    </w:p>
    <w:p w:rsidR="00A510F4" w:rsidRPr="00594E60" w:rsidRDefault="00A510F4" w:rsidP="000240B4"/>
    <w:p w:rsidR="000240B4" w:rsidRPr="00594E60" w:rsidRDefault="000240B4" w:rsidP="000240B4"/>
    <w:p w:rsidR="00983812" w:rsidRDefault="00983812">
      <w:pPr>
        <w:spacing w:after="0"/>
        <w:jc w:val="left"/>
      </w:pPr>
      <w:r>
        <w:br w:type="page"/>
      </w:r>
    </w:p>
    <w:p w:rsidR="00983812" w:rsidRDefault="00983812" w:rsidP="000240B4">
      <w:pPr>
        <w:sectPr w:rsidR="00983812" w:rsidSect="00983812">
          <w:pgSz w:w="16838" w:h="11906" w:orient="landscape" w:code="9"/>
          <w:pgMar w:top="1440" w:right="1440" w:bottom="1440" w:left="1440" w:header="708" w:footer="708" w:gutter="0"/>
          <w:cols w:space="708"/>
          <w:docGrid w:linePitch="360"/>
        </w:sectPr>
      </w:pPr>
    </w:p>
    <w:p w:rsidR="005B7A66" w:rsidRDefault="005B7A66" w:rsidP="005B7A66">
      <w:pPr>
        <w:pStyle w:val="Heading2"/>
      </w:pPr>
      <w:bookmarkStart w:id="3" w:name="_Toc298348026"/>
      <w:r>
        <w:lastRenderedPageBreak/>
        <w:t>Chapter 3 Web Appendices</w:t>
      </w:r>
      <w:bookmarkEnd w:id="3"/>
    </w:p>
    <w:p w:rsidR="005B7A66" w:rsidRPr="005B7A66" w:rsidRDefault="005B7A66" w:rsidP="005B7A66"/>
    <w:p w:rsidR="005B7A66" w:rsidRDefault="005B7A66" w:rsidP="005B7A66">
      <w:pPr>
        <w:pStyle w:val="Heading3"/>
      </w:pPr>
      <w:bookmarkStart w:id="4" w:name="_Toc298348027"/>
      <w:r>
        <w:t>Web Appendix 3a: Descriptive statistics for control variables</w:t>
      </w:r>
      <w:bookmarkEnd w:id="4"/>
    </w:p>
    <w:p w:rsidR="005B7A66" w:rsidRPr="00766875" w:rsidRDefault="005B7A66" w:rsidP="005B7A66">
      <w:r>
        <w:t>The following descriptive statistics were calculated on the main sample, i.e. the 8,</w:t>
      </w:r>
      <w:r w:rsidR="009A1FBE">
        <w:t>140</w:t>
      </w:r>
      <w:r>
        <w:t xml:space="preserve"> person-wave observations with no missing data on any of the following variables.</w:t>
      </w:r>
      <w:r w:rsidR="009A1FBE">
        <w:t xml:space="preserve">  Variable derivation is described in </w:t>
      </w:r>
      <w:r w:rsidR="009A1FBE" w:rsidRPr="009A1FBE">
        <w:rPr>
          <w:highlight w:val="yellow"/>
        </w:rPr>
        <w:t>Appendix 3B</w:t>
      </w:r>
      <w:r w:rsidR="009A1FBE">
        <w:t>.</w:t>
      </w:r>
    </w:p>
    <w:p w:rsidR="005B7A66" w:rsidRPr="00766875" w:rsidRDefault="005B7A66" w:rsidP="005B7A66"/>
    <w:p w:rsidR="005B7A66" w:rsidRDefault="005B7A66" w:rsidP="005B7A66">
      <w:pPr>
        <w:pStyle w:val="Caption"/>
        <w:keepNext/>
      </w:pPr>
      <w:r>
        <w:t xml:space="preserve">Table </w:t>
      </w:r>
      <w:r w:rsidR="00A65F33">
        <w:fldChar w:fldCharType="begin"/>
      </w:r>
      <w:r>
        <w:instrText xml:space="preserve"> SEQ Table \* ARABIC </w:instrText>
      </w:r>
      <w:r w:rsidR="00A65F33">
        <w:fldChar w:fldCharType="separate"/>
      </w:r>
      <w:r w:rsidR="0026684D">
        <w:rPr>
          <w:noProof/>
        </w:rPr>
        <w:t>1</w:t>
      </w:r>
      <w:r w:rsidR="00A65F33">
        <w:rPr>
          <w:noProof/>
        </w:rPr>
        <w:fldChar w:fldCharType="end"/>
      </w:r>
      <w:r>
        <w:t>: Descriptive statistics for categorical control variables</w:t>
      </w:r>
    </w:p>
    <w:tbl>
      <w:tblPr>
        <w:tblW w:w="8798" w:type="dxa"/>
        <w:tblInd w:w="94" w:type="dxa"/>
        <w:tblLook w:val="04A0" w:firstRow="1" w:lastRow="0" w:firstColumn="1" w:lastColumn="0" w:noHBand="0" w:noVBand="1"/>
      </w:tblPr>
      <w:tblGrid>
        <w:gridCol w:w="3260"/>
        <w:gridCol w:w="1139"/>
        <w:gridCol w:w="3260"/>
        <w:gridCol w:w="1139"/>
      </w:tblGrid>
      <w:tr w:rsidR="005B7A66" w:rsidRPr="00766875" w:rsidTr="00EC76B5">
        <w:trPr>
          <w:trHeight w:val="300"/>
        </w:trPr>
        <w:tc>
          <w:tcPr>
            <w:tcW w:w="3260" w:type="dxa"/>
            <w:tcBorders>
              <w:top w:val="nil"/>
              <w:left w:val="nil"/>
              <w:bottom w:val="double" w:sz="4" w:space="0" w:color="auto"/>
              <w:right w:val="nil"/>
            </w:tcBorders>
            <w:shd w:val="clear" w:color="auto" w:fill="auto"/>
            <w:noWrap/>
            <w:vAlign w:val="bottom"/>
            <w:hideMark/>
          </w:tcPr>
          <w:p w:rsidR="005B7A66" w:rsidRPr="00766875" w:rsidRDefault="005B7A66" w:rsidP="00EC76B5">
            <w:pPr>
              <w:spacing w:after="0"/>
              <w:jc w:val="left"/>
              <w:rPr>
                <w:rFonts w:cs="Arial"/>
                <w:color w:val="000000"/>
                <w:sz w:val="20"/>
                <w:szCs w:val="22"/>
                <w:lang w:eastAsia="en-GB"/>
              </w:rPr>
            </w:pPr>
          </w:p>
        </w:tc>
        <w:tc>
          <w:tcPr>
            <w:tcW w:w="1139" w:type="dxa"/>
            <w:tcBorders>
              <w:top w:val="nil"/>
              <w:left w:val="nil"/>
              <w:bottom w:val="double" w:sz="4" w:space="0" w:color="auto"/>
              <w:right w:val="single" w:sz="4" w:space="0" w:color="auto"/>
            </w:tcBorders>
            <w:shd w:val="clear" w:color="auto" w:fill="auto"/>
            <w:noWrap/>
            <w:vAlign w:val="bottom"/>
            <w:hideMark/>
          </w:tcPr>
          <w:p w:rsidR="005B7A66" w:rsidRPr="00766875" w:rsidRDefault="005B7A66" w:rsidP="00EC76B5">
            <w:pPr>
              <w:spacing w:after="0"/>
              <w:jc w:val="right"/>
              <w:rPr>
                <w:rFonts w:cs="Arial"/>
                <w:color w:val="000000"/>
                <w:sz w:val="20"/>
                <w:szCs w:val="22"/>
                <w:lang w:eastAsia="en-GB"/>
              </w:rPr>
            </w:pPr>
            <w:r w:rsidRPr="00766875">
              <w:rPr>
                <w:rFonts w:cs="Arial"/>
                <w:color w:val="000000"/>
                <w:sz w:val="20"/>
                <w:szCs w:val="22"/>
                <w:lang w:eastAsia="en-GB"/>
              </w:rPr>
              <w:t>Proportion</w:t>
            </w:r>
          </w:p>
        </w:tc>
        <w:tc>
          <w:tcPr>
            <w:tcW w:w="3260" w:type="dxa"/>
            <w:tcBorders>
              <w:top w:val="nil"/>
              <w:left w:val="single" w:sz="4" w:space="0" w:color="auto"/>
              <w:bottom w:val="double" w:sz="4" w:space="0" w:color="auto"/>
              <w:right w:val="nil"/>
            </w:tcBorders>
            <w:shd w:val="clear" w:color="auto" w:fill="auto"/>
            <w:noWrap/>
            <w:vAlign w:val="bottom"/>
            <w:hideMark/>
          </w:tcPr>
          <w:p w:rsidR="005B7A66" w:rsidRPr="00766875" w:rsidRDefault="005B7A66" w:rsidP="00EC76B5">
            <w:pPr>
              <w:spacing w:after="0"/>
              <w:jc w:val="right"/>
              <w:rPr>
                <w:rFonts w:cs="Arial"/>
                <w:color w:val="000000"/>
                <w:sz w:val="20"/>
                <w:szCs w:val="22"/>
                <w:lang w:eastAsia="en-GB"/>
              </w:rPr>
            </w:pPr>
          </w:p>
        </w:tc>
        <w:tc>
          <w:tcPr>
            <w:tcW w:w="1139" w:type="dxa"/>
            <w:tcBorders>
              <w:top w:val="nil"/>
              <w:left w:val="nil"/>
              <w:bottom w:val="double" w:sz="4" w:space="0" w:color="auto"/>
              <w:right w:val="nil"/>
            </w:tcBorders>
            <w:shd w:val="clear" w:color="auto" w:fill="auto"/>
            <w:noWrap/>
            <w:vAlign w:val="bottom"/>
            <w:hideMark/>
          </w:tcPr>
          <w:p w:rsidR="005B7A66" w:rsidRPr="00766875" w:rsidRDefault="005B7A66" w:rsidP="00EC76B5">
            <w:pPr>
              <w:spacing w:after="0"/>
              <w:jc w:val="right"/>
              <w:rPr>
                <w:rFonts w:cs="Arial"/>
                <w:color w:val="000000"/>
                <w:sz w:val="20"/>
                <w:szCs w:val="22"/>
                <w:lang w:eastAsia="en-GB"/>
              </w:rPr>
            </w:pPr>
            <w:r w:rsidRPr="00766875">
              <w:rPr>
                <w:rFonts w:cs="Arial"/>
                <w:color w:val="000000"/>
                <w:sz w:val="20"/>
                <w:szCs w:val="22"/>
                <w:lang w:eastAsia="en-GB"/>
              </w:rPr>
              <w:t>Proportion</w:t>
            </w:r>
          </w:p>
        </w:tc>
      </w:tr>
      <w:tr w:rsidR="009A1FBE" w:rsidRPr="009A1FBE" w:rsidTr="009A1FBE">
        <w:trPr>
          <w:trHeight w:val="300"/>
        </w:trPr>
        <w:tc>
          <w:tcPr>
            <w:tcW w:w="3260" w:type="dxa"/>
            <w:tcBorders>
              <w:top w:val="double" w:sz="4" w:space="0" w:color="auto"/>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Age:39-45</w:t>
            </w:r>
          </w:p>
        </w:tc>
        <w:tc>
          <w:tcPr>
            <w:tcW w:w="1139" w:type="dxa"/>
            <w:tcBorders>
              <w:top w:val="double" w:sz="4" w:space="0" w:color="auto"/>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15.8</w:t>
            </w:r>
          </w:p>
        </w:tc>
        <w:tc>
          <w:tcPr>
            <w:tcW w:w="3260" w:type="dxa"/>
            <w:tcBorders>
              <w:top w:val="double" w:sz="4" w:space="0" w:color="auto"/>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Heart (minor)</w:t>
            </w:r>
          </w:p>
        </w:tc>
        <w:tc>
          <w:tcPr>
            <w:tcW w:w="1139" w:type="dxa"/>
            <w:tcBorders>
              <w:top w:val="double" w:sz="4" w:space="0" w:color="auto"/>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4.8</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Age:45-50</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37.6</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Heart (</w:t>
            </w:r>
            <w:proofErr w:type="spellStart"/>
            <w:r w:rsidRPr="009A1FBE">
              <w:rPr>
                <w:rFonts w:cs="Arial"/>
                <w:color w:val="000000"/>
                <w:sz w:val="20"/>
                <w:szCs w:val="22"/>
              </w:rPr>
              <w:t>maj+angina</w:t>
            </w:r>
            <w:proofErr w:type="spellEnd"/>
            <w:r w:rsidRPr="009A1FBE">
              <w:rPr>
                <w:rFonts w:cs="Arial"/>
                <w:color w:val="000000"/>
                <w:sz w:val="20"/>
                <w:szCs w:val="22"/>
              </w:rPr>
              <w:t>)</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4.8</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Age:50-55</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32.3</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 xml:space="preserve">LSI </w:t>
            </w:r>
            <w:proofErr w:type="spellStart"/>
            <w:r w:rsidRPr="009A1FBE">
              <w:rPr>
                <w:rFonts w:cs="Arial"/>
                <w:color w:val="000000"/>
                <w:sz w:val="20"/>
                <w:szCs w:val="22"/>
              </w:rPr>
              <w:t>Resp</w:t>
            </w:r>
            <w:proofErr w:type="spellEnd"/>
            <w:r w:rsidRPr="009A1FBE">
              <w:rPr>
                <w:rFonts w:cs="Arial"/>
                <w:color w:val="000000"/>
                <w:sz w:val="20"/>
                <w:szCs w:val="22"/>
              </w:rPr>
              <w:t xml:space="preserve"> (all)</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5.7</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Age:55-60</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14.3</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 xml:space="preserve">LSI </w:t>
            </w:r>
            <w:proofErr w:type="spellStart"/>
            <w:r w:rsidRPr="009A1FBE">
              <w:rPr>
                <w:rFonts w:cs="Arial"/>
                <w:color w:val="000000"/>
                <w:sz w:val="20"/>
                <w:szCs w:val="22"/>
              </w:rPr>
              <w:t>Musculo</w:t>
            </w:r>
            <w:proofErr w:type="spellEnd"/>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11.1</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Male</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73.1</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Ear</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1.4</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Married</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77.6</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Eye</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1.2</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Wave 3</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68.1</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 xml:space="preserve">LSI </w:t>
            </w:r>
            <w:proofErr w:type="spellStart"/>
            <w:r w:rsidRPr="009A1FBE">
              <w:rPr>
                <w:rFonts w:cs="Arial"/>
                <w:color w:val="000000"/>
                <w:sz w:val="20"/>
                <w:szCs w:val="22"/>
              </w:rPr>
              <w:t>Other+Blood</w:t>
            </w:r>
            <w:proofErr w:type="spellEnd"/>
            <w:r>
              <w:rPr>
                <w:rFonts w:cs="Arial"/>
                <w:color w:val="000000"/>
                <w:sz w:val="20"/>
                <w:szCs w:val="22"/>
              </w:rPr>
              <w:t xml:space="preserve"> Disorders</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w:t>
            </w:r>
            <w:r>
              <w:rPr>
                <w:rFonts w:cs="Arial"/>
                <w:color w:val="000000"/>
                <w:sz w:val="20"/>
                <w:szCs w:val="22"/>
              </w:rPr>
              <w:t>.0</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Wave 5</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31.9</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Diabetes</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w:t>
            </w:r>
            <w:r>
              <w:rPr>
                <w:rFonts w:cs="Arial"/>
                <w:color w:val="000000"/>
                <w:sz w:val="20"/>
                <w:szCs w:val="22"/>
              </w:rPr>
              <w:t>.0</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Last grade: Administrative</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42.6</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proofErr w:type="spellStart"/>
            <w:r w:rsidRPr="009A1FBE">
              <w:rPr>
                <w:rFonts w:cs="Arial"/>
                <w:color w:val="000000"/>
                <w:sz w:val="20"/>
                <w:szCs w:val="22"/>
              </w:rPr>
              <w:t>Resp</w:t>
            </w:r>
            <w:proofErr w:type="spellEnd"/>
            <w:r w:rsidRPr="009A1FBE">
              <w:rPr>
                <w:rFonts w:cs="Arial"/>
                <w:color w:val="000000"/>
                <w:sz w:val="20"/>
                <w:szCs w:val="22"/>
              </w:rPr>
              <w:t xml:space="preserve"> illness</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6.4</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Last grade: Prof/Exec</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46.2</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Pain: None</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41.4</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Last grade: Clerical/Support</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11.3</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Pain: Very mild</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28.4</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Non-CS job: CS job as ref cat</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89.9</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Pain: Mild</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16.5</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Non-CS job: RG1/2</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7.9</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Pain: Moderate to severe</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13.7</w:t>
            </w:r>
          </w:p>
        </w:tc>
      </w:tr>
      <w:tr w:rsidR="009A1FBE" w:rsidRPr="009A1FBE" w:rsidTr="00EC76B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Non-CS job: RG3/6</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2.2</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Depression</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1.3</w:t>
            </w:r>
          </w:p>
        </w:tc>
      </w:tr>
      <w:tr w:rsidR="009A1FBE" w:rsidRPr="009A1FBE" w:rsidTr="00EC76B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Housing problems(B)</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16.5</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MH (</w:t>
            </w:r>
            <w:proofErr w:type="spellStart"/>
            <w:r w:rsidRPr="009A1FBE">
              <w:rPr>
                <w:rFonts w:cs="Arial"/>
                <w:color w:val="000000"/>
                <w:sz w:val="20"/>
                <w:szCs w:val="22"/>
              </w:rPr>
              <w:t>oth+addiction</w:t>
            </w:r>
            <w:proofErr w:type="spellEnd"/>
            <w:r w:rsidRPr="009A1FBE">
              <w:rPr>
                <w:rFonts w:cs="Arial"/>
                <w:color w:val="000000"/>
                <w:sz w:val="20"/>
                <w:szCs w:val="22"/>
              </w:rPr>
              <w:t>)</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w:t>
            </w:r>
            <w:r>
              <w:rPr>
                <w:rFonts w:cs="Arial"/>
                <w:color w:val="000000"/>
                <w:sz w:val="20"/>
                <w:szCs w:val="22"/>
              </w:rPr>
              <w:t>.0</w:t>
            </w:r>
          </w:p>
        </w:tc>
      </w:tr>
      <w:tr w:rsidR="009A1FBE" w:rsidRPr="009A1FBE" w:rsidTr="00EC76B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Finance problems: none</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54.2</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GHQ Caseness</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23.9</w:t>
            </w:r>
          </w:p>
        </w:tc>
      </w:tr>
      <w:tr w:rsidR="009A1FBE" w:rsidRPr="009A1FBE" w:rsidTr="00EC76B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Finance problems: slight</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27.2</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proofErr w:type="spellStart"/>
            <w:r w:rsidRPr="009A1FBE">
              <w:rPr>
                <w:rFonts w:cs="Arial"/>
                <w:color w:val="000000"/>
                <w:sz w:val="20"/>
                <w:szCs w:val="22"/>
              </w:rPr>
              <w:t>JobSat</w:t>
            </w:r>
            <w:proofErr w:type="spellEnd"/>
            <w:r w:rsidRPr="009A1FBE">
              <w:rPr>
                <w:rFonts w:cs="Arial"/>
                <w:color w:val="000000"/>
                <w:sz w:val="20"/>
                <w:szCs w:val="22"/>
              </w:rPr>
              <w:t xml:space="preserve">: </w:t>
            </w:r>
            <w:proofErr w:type="spellStart"/>
            <w:r w:rsidRPr="009A1FBE">
              <w:rPr>
                <w:rFonts w:cs="Arial"/>
                <w:color w:val="000000"/>
                <w:sz w:val="20"/>
                <w:szCs w:val="22"/>
              </w:rPr>
              <w:t>Dissat</w:t>
            </w:r>
            <w:proofErr w:type="spellEnd"/>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19.6</w:t>
            </w:r>
          </w:p>
        </w:tc>
      </w:tr>
      <w:tr w:rsidR="009A1FBE" w:rsidRPr="009A1FBE" w:rsidTr="00EC76B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Finance problems: moderate/high</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18.6</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proofErr w:type="spellStart"/>
            <w:r w:rsidRPr="009A1FBE">
              <w:rPr>
                <w:rFonts w:cs="Arial"/>
                <w:color w:val="000000"/>
                <w:sz w:val="20"/>
                <w:szCs w:val="22"/>
              </w:rPr>
              <w:t>JobSat</w:t>
            </w:r>
            <w:proofErr w:type="spellEnd"/>
            <w:r w:rsidRPr="009A1FBE">
              <w:rPr>
                <w:rFonts w:cs="Arial"/>
                <w:color w:val="000000"/>
                <w:sz w:val="20"/>
                <w:szCs w:val="22"/>
              </w:rPr>
              <w:t>: Satisfied</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62.7</w:t>
            </w:r>
          </w:p>
        </w:tc>
      </w:tr>
      <w:tr w:rsidR="009A1FBE" w:rsidRPr="009A1FBE" w:rsidTr="00EC76B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Gastro</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5.5</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proofErr w:type="spellStart"/>
            <w:r w:rsidRPr="009A1FBE">
              <w:rPr>
                <w:rFonts w:cs="Arial"/>
                <w:color w:val="000000"/>
                <w:sz w:val="20"/>
                <w:szCs w:val="22"/>
              </w:rPr>
              <w:t>JobSat</w:t>
            </w:r>
            <w:proofErr w:type="spellEnd"/>
            <w:r w:rsidRPr="009A1FBE">
              <w:rPr>
                <w:rFonts w:cs="Arial"/>
                <w:color w:val="000000"/>
                <w:sz w:val="20"/>
                <w:szCs w:val="22"/>
              </w:rPr>
              <w:t>: V satisfied</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17.8</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Genitourinary</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1.1</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Support: Low</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36.3</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Infect disease</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0.4</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Support: Moderate</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32.9</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Skin/allergy</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2.1</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Support: High</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30.7</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Cancer</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0.5</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Variety: Low</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28.5</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Migraines</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1.6</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Variety: Moderate</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35.9</w:t>
            </w:r>
          </w:p>
        </w:tc>
      </w:tr>
      <w:tr w:rsidR="009A1FBE" w:rsidRPr="009A1FBE" w:rsidTr="009A1FBE">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Brain (</w:t>
            </w:r>
            <w:proofErr w:type="spellStart"/>
            <w:r w:rsidRPr="009A1FBE">
              <w:rPr>
                <w:rFonts w:cs="Arial"/>
                <w:color w:val="000000"/>
                <w:sz w:val="20"/>
                <w:szCs w:val="22"/>
              </w:rPr>
              <w:t>oth+stroke</w:t>
            </w:r>
            <w:proofErr w:type="spellEnd"/>
            <w:r w:rsidRPr="009A1FBE">
              <w:rPr>
                <w:rFonts w:cs="Arial"/>
                <w:color w:val="000000"/>
                <w:sz w:val="20"/>
                <w:szCs w:val="22"/>
              </w:rPr>
              <w:t>)</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1.4</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Variety: High</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35.7</w:t>
            </w:r>
          </w:p>
        </w:tc>
      </w:tr>
    </w:tbl>
    <w:p w:rsidR="005B7A66" w:rsidRDefault="005B7A66" w:rsidP="005B7A66"/>
    <w:p w:rsidR="005B7A66" w:rsidRDefault="005B7A66" w:rsidP="005B7A66"/>
    <w:p w:rsidR="005B7A66" w:rsidRDefault="005B7A66" w:rsidP="005B7A66">
      <w:pPr>
        <w:pStyle w:val="Caption"/>
        <w:keepNext/>
      </w:pPr>
      <w:bookmarkStart w:id="5" w:name="_Ref296428088"/>
      <w:r>
        <w:t xml:space="preserve">Table </w:t>
      </w:r>
      <w:r w:rsidR="00A65F33">
        <w:fldChar w:fldCharType="begin"/>
      </w:r>
      <w:r>
        <w:instrText xml:space="preserve"> SEQ Table \* ARABIC </w:instrText>
      </w:r>
      <w:r w:rsidR="00A65F33">
        <w:fldChar w:fldCharType="separate"/>
      </w:r>
      <w:r w:rsidR="0026684D">
        <w:rPr>
          <w:noProof/>
        </w:rPr>
        <w:t>2</w:t>
      </w:r>
      <w:r w:rsidR="00A65F33">
        <w:rPr>
          <w:noProof/>
        </w:rPr>
        <w:fldChar w:fldCharType="end"/>
      </w:r>
      <w:bookmarkEnd w:id="5"/>
      <w:r>
        <w:t>: Descriptive statistics for continuous control variables</w:t>
      </w:r>
    </w:p>
    <w:tbl>
      <w:tblPr>
        <w:tblW w:w="7160" w:type="dxa"/>
        <w:jc w:val="center"/>
        <w:tblInd w:w="94" w:type="dxa"/>
        <w:tblLook w:val="04A0" w:firstRow="1" w:lastRow="0" w:firstColumn="1" w:lastColumn="0" w:noHBand="0" w:noVBand="1"/>
      </w:tblPr>
      <w:tblGrid>
        <w:gridCol w:w="3320"/>
        <w:gridCol w:w="960"/>
        <w:gridCol w:w="960"/>
        <w:gridCol w:w="960"/>
        <w:gridCol w:w="960"/>
      </w:tblGrid>
      <w:tr w:rsidR="005B7A66" w:rsidRPr="00766875" w:rsidTr="00EC76B5">
        <w:trPr>
          <w:trHeight w:val="300"/>
          <w:jc w:val="center"/>
        </w:trPr>
        <w:tc>
          <w:tcPr>
            <w:tcW w:w="3320" w:type="dxa"/>
            <w:tcBorders>
              <w:top w:val="nil"/>
              <w:left w:val="nil"/>
              <w:bottom w:val="double" w:sz="4" w:space="0" w:color="auto"/>
              <w:right w:val="nil"/>
            </w:tcBorders>
            <w:shd w:val="clear" w:color="auto" w:fill="auto"/>
            <w:noWrap/>
            <w:vAlign w:val="bottom"/>
            <w:hideMark/>
          </w:tcPr>
          <w:p w:rsidR="005B7A66" w:rsidRPr="00766875" w:rsidRDefault="005B7A66" w:rsidP="00EC76B5">
            <w:pPr>
              <w:spacing w:after="0"/>
              <w:jc w:val="right"/>
              <w:rPr>
                <w:rFonts w:cs="Arial"/>
                <w:color w:val="000000"/>
                <w:sz w:val="20"/>
                <w:szCs w:val="22"/>
                <w:lang w:eastAsia="en-GB"/>
              </w:rPr>
            </w:pPr>
          </w:p>
        </w:tc>
        <w:tc>
          <w:tcPr>
            <w:tcW w:w="960" w:type="dxa"/>
            <w:tcBorders>
              <w:top w:val="nil"/>
              <w:left w:val="nil"/>
              <w:bottom w:val="double" w:sz="4" w:space="0" w:color="auto"/>
              <w:right w:val="nil"/>
            </w:tcBorders>
            <w:shd w:val="clear" w:color="auto" w:fill="auto"/>
            <w:noWrap/>
            <w:vAlign w:val="bottom"/>
            <w:hideMark/>
          </w:tcPr>
          <w:p w:rsidR="005B7A66" w:rsidRPr="00766875" w:rsidRDefault="005B7A66" w:rsidP="00EC76B5">
            <w:pPr>
              <w:spacing w:after="0"/>
              <w:jc w:val="right"/>
              <w:rPr>
                <w:rFonts w:cs="Arial"/>
                <w:color w:val="000000"/>
                <w:sz w:val="20"/>
                <w:szCs w:val="22"/>
                <w:lang w:eastAsia="en-GB"/>
              </w:rPr>
            </w:pPr>
            <w:r w:rsidRPr="00766875">
              <w:rPr>
                <w:rFonts w:cs="Arial"/>
                <w:color w:val="000000"/>
                <w:sz w:val="20"/>
                <w:szCs w:val="22"/>
                <w:lang w:eastAsia="en-GB"/>
              </w:rPr>
              <w:t>Mean</w:t>
            </w:r>
          </w:p>
        </w:tc>
        <w:tc>
          <w:tcPr>
            <w:tcW w:w="960" w:type="dxa"/>
            <w:tcBorders>
              <w:top w:val="nil"/>
              <w:left w:val="nil"/>
              <w:bottom w:val="double" w:sz="4" w:space="0" w:color="auto"/>
              <w:right w:val="nil"/>
            </w:tcBorders>
            <w:shd w:val="clear" w:color="auto" w:fill="auto"/>
            <w:noWrap/>
            <w:vAlign w:val="bottom"/>
            <w:hideMark/>
          </w:tcPr>
          <w:p w:rsidR="005B7A66" w:rsidRPr="00766875" w:rsidRDefault="005B7A66" w:rsidP="00EC76B5">
            <w:pPr>
              <w:spacing w:after="0"/>
              <w:jc w:val="right"/>
              <w:rPr>
                <w:rFonts w:cs="Arial"/>
                <w:color w:val="000000"/>
                <w:sz w:val="20"/>
                <w:szCs w:val="22"/>
                <w:lang w:eastAsia="en-GB"/>
              </w:rPr>
            </w:pPr>
            <w:r w:rsidRPr="00766875">
              <w:rPr>
                <w:rFonts w:cs="Arial"/>
                <w:color w:val="000000"/>
                <w:sz w:val="20"/>
                <w:szCs w:val="22"/>
                <w:lang w:eastAsia="en-GB"/>
              </w:rPr>
              <w:t>Std. Dev.</w:t>
            </w:r>
          </w:p>
        </w:tc>
        <w:tc>
          <w:tcPr>
            <w:tcW w:w="960" w:type="dxa"/>
            <w:tcBorders>
              <w:top w:val="nil"/>
              <w:left w:val="nil"/>
              <w:bottom w:val="double" w:sz="4" w:space="0" w:color="auto"/>
              <w:right w:val="nil"/>
            </w:tcBorders>
            <w:shd w:val="clear" w:color="auto" w:fill="auto"/>
            <w:noWrap/>
            <w:vAlign w:val="bottom"/>
            <w:hideMark/>
          </w:tcPr>
          <w:p w:rsidR="005B7A66" w:rsidRPr="00766875" w:rsidRDefault="005B7A66" w:rsidP="00EC76B5">
            <w:pPr>
              <w:spacing w:after="0"/>
              <w:jc w:val="right"/>
              <w:rPr>
                <w:rFonts w:cs="Arial"/>
                <w:color w:val="000000"/>
                <w:sz w:val="20"/>
                <w:szCs w:val="22"/>
                <w:lang w:eastAsia="en-GB"/>
              </w:rPr>
            </w:pPr>
            <w:r w:rsidRPr="00766875">
              <w:rPr>
                <w:rFonts w:cs="Arial"/>
                <w:color w:val="000000"/>
                <w:sz w:val="20"/>
                <w:szCs w:val="22"/>
                <w:lang w:eastAsia="en-GB"/>
              </w:rPr>
              <w:t>Min</w:t>
            </w:r>
          </w:p>
        </w:tc>
        <w:tc>
          <w:tcPr>
            <w:tcW w:w="960" w:type="dxa"/>
            <w:tcBorders>
              <w:top w:val="nil"/>
              <w:left w:val="nil"/>
              <w:bottom w:val="double" w:sz="4" w:space="0" w:color="auto"/>
              <w:right w:val="nil"/>
            </w:tcBorders>
            <w:shd w:val="clear" w:color="auto" w:fill="auto"/>
            <w:noWrap/>
            <w:vAlign w:val="bottom"/>
            <w:hideMark/>
          </w:tcPr>
          <w:p w:rsidR="005B7A66" w:rsidRPr="00766875" w:rsidRDefault="005B7A66" w:rsidP="00EC76B5">
            <w:pPr>
              <w:spacing w:after="0"/>
              <w:jc w:val="right"/>
              <w:rPr>
                <w:rFonts w:cs="Arial"/>
                <w:color w:val="000000"/>
                <w:sz w:val="20"/>
                <w:szCs w:val="22"/>
                <w:lang w:eastAsia="en-GB"/>
              </w:rPr>
            </w:pPr>
            <w:r w:rsidRPr="00766875">
              <w:rPr>
                <w:rFonts w:cs="Arial"/>
                <w:color w:val="000000"/>
                <w:sz w:val="20"/>
                <w:szCs w:val="22"/>
                <w:lang w:eastAsia="en-GB"/>
              </w:rPr>
              <w:t>Max</w:t>
            </w:r>
          </w:p>
        </w:tc>
      </w:tr>
      <w:tr w:rsidR="009A1FBE" w:rsidRPr="00766875" w:rsidTr="00EC76B5">
        <w:trPr>
          <w:trHeight w:val="300"/>
          <w:jc w:val="center"/>
        </w:trPr>
        <w:tc>
          <w:tcPr>
            <w:tcW w:w="3320" w:type="dxa"/>
            <w:tcBorders>
              <w:top w:val="double" w:sz="4" w:space="0" w:color="auto"/>
              <w:left w:val="nil"/>
              <w:bottom w:val="nil"/>
              <w:right w:val="nil"/>
            </w:tcBorders>
            <w:shd w:val="clear" w:color="auto" w:fill="auto"/>
            <w:noWrap/>
            <w:vAlign w:val="bottom"/>
            <w:hideMark/>
          </w:tcPr>
          <w:p w:rsidR="009A1FBE" w:rsidRPr="009A1FBE" w:rsidRDefault="009A1FBE" w:rsidP="009A1FBE">
            <w:pPr>
              <w:spacing w:after="0"/>
              <w:rPr>
                <w:rFonts w:cs="Arial"/>
                <w:color w:val="000000"/>
                <w:sz w:val="20"/>
                <w:szCs w:val="22"/>
              </w:rPr>
            </w:pPr>
            <w:r w:rsidRPr="009A1FBE">
              <w:rPr>
                <w:rFonts w:cs="Arial"/>
                <w:color w:val="000000"/>
                <w:sz w:val="20"/>
                <w:szCs w:val="22"/>
              </w:rPr>
              <w:t>Phys functioning (scale SF36)</w:t>
            </w:r>
          </w:p>
        </w:tc>
        <w:tc>
          <w:tcPr>
            <w:tcW w:w="960" w:type="dxa"/>
            <w:tcBorders>
              <w:top w:val="double" w:sz="4" w:space="0" w:color="auto"/>
              <w:left w:val="nil"/>
              <w:bottom w:val="nil"/>
              <w:right w:val="nil"/>
            </w:tcBorders>
            <w:shd w:val="clear" w:color="auto" w:fill="auto"/>
            <w:noWrap/>
            <w:vAlign w:val="bottom"/>
            <w:hideMark/>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91.2</w:t>
            </w:r>
          </w:p>
        </w:tc>
        <w:tc>
          <w:tcPr>
            <w:tcW w:w="960" w:type="dxa"/>
            <w:tcBorders>
              <w:top w:val="double" w:sz="4" w:space="0" w:color="auto"/>
              <w:left w:val="nil"/>
              <w:bottom w:val="nil"/>
              <w:right w:val="nil"/>
            </w:tcBorders>
            <w:shd w:val="clear" w:color="auto" w:fill="auto"/>
            <w:noWrap/>
            <w:vAlign w:val="bottom"/>
            <w:hideMark/>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12.8</w:t>
            </w:r>
          </w:p>
        </w:tc>
        <w:tc>
          <w:tcPr>
            <w:tcW w:w="960" w:type="dxa"/>
            <w:tcBorders>
              <w:top w:val="double" w:sz="4" w:space="0" w:color="auto"/>
              <w:left w:val="nil"/>
              <w:bottom w:val="nil"/>
              <w:right w:val="nil"/>
            </w:tcBorders>
            <w:shd w:val="clear" w:color="auto" w:fill="auto"/>
            <w:noWrap/>
            <w:vAlign w:val="bottom"/>
            <w:hideMark/>
          </w:tcPr>
          <w:p w:rsidR="009A1FBE" w:rsidRPr="009A1FBE" w:rsidRDefault="009A1FBE" w:rsidP="009A1FBE">
            <w:pPr>
              <w:spacing w:after="0"/>
              <w:jc w:val="right"/>
              <w:rPr>
                <w:rFonts w:cs="Arial"/>
                <w:sz w:val="20"/>
                <w:szCs w:val="22"/>
              </w:rPr>
            </w:pPr>
            <w:r w:rsidRPr="009A1FBE">
              <w:rPr>
                <w:rFonts w:cs="Arial"/>
                <w:sz w:val="20"/>
                <w:szCs w:val="22"/>
              </w:rPr>
              <w:t>0</w:t>
            </w:r>
          </w:p>
        </w:tc>
        <w:tc>
          <w:tcPr>
            <w:tcW w:w="960" w:type="dxa"/>
            <w:tcBorders>
              <w:top w:val="double" w:sz="4" w:space="0" w:color="auto"/>
              <w:left w:val="nil"/>
              <w:bottom w:val="nil"/>
              <w:right w:val="nil"/>
            </w:tcBorders>
            <w:shd w:val="clear" w:color="auto" w:fill="auto"/>
            <w:noWrap/>
            <w:vAlign w:val="bottom"/>
            <w:hideMark/>
          </w:tcPr>
          <w:p w:rsidR="009A1FBE" w:rsidRPr="009A1FBE" w:rsidRDefault="009A1FBE" w:rsidP="009A1FBE">
            <w:pPr>
              <w:spacing w:after="0"/>
              <w:jc w:val="right"/>
              <w:rPr>
                <w:rFonts w:cs="Arial"/>
                <w:sz w:val="20"/>
                <w:szCs w:val="22"/>
              </w:rPr>
            </w:pPr>
            <w:r w:rsidRPr="009A1FBE">
              <w:rPr>
                <w:rFonts w:cs="Arial"/>
                <w:sz w:val="20"/>
                <w:szCs w:val="22"/>
              </w:rPr>
              <w:t>100</w:t>
            </w:r>
          </w:p>
        </w:tc>
      </w:tr>
      <w:tr w:rsidR="009A1FBE" w:rsidRPr="00766875" w:rsidTr="00EC76B5">
        <w:trPr>
          <w:trHeight w:val="300"/>
          <w:jc w:val="center"/>
        </w:trPr>
        <w:tc>
          <w:tcPr>
            <w:tcW w:w="3320" w:type="dxa"/>
            <w:tcBorders>
              <w:top w:val="nil"/>
              <w:left w:val="nil"/>
              <w:bottom w:val="nil"/>
              <w:right w:val="nil"/>
            </w:tcBorders>
            <w:shd w:val="clear" w:color="auto" w:fill="auto"/>
            <w:noWrap/>
            <w:vAlign w:val="bottom"/>
            <w:hideMark/>
          </w:tcPr>
          <w:p w:rsidR="009A1FBE" w:rsidRPr="009A1FBE" w:rsidRDefault="009A1FBE" w:rsidP="009A1FBE">
            <w:pPr>
              <w:spacing w:after="0"/>
              <w:rPr>
                <w:rFonts w:cs="Arial"/>
                <w:color w:val="000000"/>
                <w:sz w:val="20"/>
                <w:szCs w:val="22"/>
              </w:rPr>
            </w:pPr>
            <w:r w:rsidRPr="009A1FBE">
              <w:rPr>
                <w:rFonts w:cs="Arial"/>
                <w:color w:val="000000"/>
                <w:sz w:val="20"/>
                <w:szCs w:val="22"/>
              </w:rPr>
              <w:t>MH (scale SF36)</w:t>
            </w:r>
          </w:p>
        </w:tc>
        <w:tc>
          <w:tcPr>
            <w:tcW w:w="960" w:type="dxa"/>
            <w:tcBorders>
              <w:top w:val="nil"/>
              <w:left w:val="nil"/>
              <w:bottom w:val="nil"/>
              <w:right w:val="nil"/>
            </w:tcBorders>
            <w:shd w:val="clear" w:color="auto" w:fill="auto"/>
            <w:noWrap/>
            <w:vAlign w:val="bottom"/>
            <w:hideMark/>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75</w:t>
            </w:r>
          </w:p>
        </w:tc>
        <w:tc>
          <w:tcPr>
            <w:tcW w:w="960" w:type="dxa"/>
            <w:tcBorders>
              <w:top w:val="nil"/>
              <w:left w:val="nil"/>
              <w:bottom w:val="nil"/>
              <w:right w:val="nil"/>
            </w:tcBorders>
            <w:shd w:val="clear" w:color="auto" w:fill="auto"/>
            <w:noWrap/>
            <w:vAlign w:val="bottom"/>
            <w:hideMark/>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15.3</w:t>
            </w:r>
          </w:p>
        </w:tc>
        <w:tc>
          <w:tcPr>
            <w:tcW w:w="960" w:type="dxa"/>
            <w:tcBorders>
              <w:top w:val="nil"/>
              <w:left w:val="nil"/>
              <w:bottom w:val="nil"/>
              <w:right w:val="nil"/>
            </w:tcBorders>
            <w:shd w:val="clear" w:color="auto" w:fill="auto"/>
            <w:noWrap/>
            <w:vAlign w:val="bottom"/>
            <w:hideMark/>
          </w:tcPr>
          <w:p w:rsidR="009A1FBE" w:rsidRPr="009A1FBE" w:rsidRDefault="009A1FBE" w:rsidP="009A1FBE">
            <w:pPr>
              <w:spacing w:after="0"/>
              <w:jc w:val="right"/>
              <w:rPr>
                <w:rFonts w:cs="Arial"/>
                <w:sz w:val="20"/>
                <w:szCs w:val="22"/>
              </w:rPr>
            </w:pPr>
            <w:r w:rsidRPr="009A1FBE">
              <w:rPr>
                <w:rFonts w:cs="Arial"/>
                <w:sz w:val="20"/>
                <w:szCs w:val="22"/>
              </w:rPr>
              <w:t>4</w:t>
            </w:r>
          </w:p>
        </w:tc>
        <w:tc>
          <w:tcPr>
            <w:tcW w:w="960" w:type="dxa"/>
            <w:tcBorders>
              <w:top w:val="nil"/>
              <w:left w:val="nil"/>
              <w:bottom w:val="nil"/>
              <w:right w:val="nil"/>
            </w:tcBorders>
            <w:shd w:val="clear" w:color="auto" w:fill="auto"/>
            <w:noWrap/>
            <w:vAlign w:val="bottom"/>
            <w:hideMark/>
          </w:tcPr>
          <w:p w:rsidR="009A1FBE" w:rsidRPr="009A1FBE" w:rsidRDefault="009A1FBE" w:rsidP="009A1FBE">
            <w:pPr>
              <w:spacing w:after="0"/>
              <w:jc w:val="right"/>
              <w:rPr>
                <w:rFonts w:cs="Arial"/>
                <w:sz w:val="20"/>
                <w:szCs w:val="22"/>
              </w:rPr>
            </w:pPr>
            <w:r w:rsidRPr="009A1FBE">
              <w:rPr>
                <w:rFonts w:cs="Arial"/>
                <w:sz w:val="20"/>
                <w:szCs w:val="22"/>
              </w:rPr>
              <w:t>100</w:t>
            </w:r>
          </w:p>
        </w:tc>
      </w:tr>
      <w:tr w:rsidR="009A1FBE" w:rsidRPr="00766875" w:rsidTr="00EC76B5">
        <w:trPr>
          <w:trHeight w:val="300"/>
          <w:jc w:val="center"/>
        </w:trPr>
        <w:tc>
          <w:tcPr>
            <w:tcW w:w="3320" w:type="dxa"/>
            <w:tcBorders>
              <w:top w:val="nil"/>
              <w:left w:val="nil"/>
              <w:bottom w:val="nil"/>
              <w:right w:val="nil"/>
            </w:tcBorders>
            <w:shd w:val="clear" w:color="auto" w:fill="auto"/>
            <w:noWrap/>
            <w:vAlign w:val="bottom"/>
            <w:hideMark/>
          </w:tcPr>
          <w:p w:rsidR="009A1FBE" w:rsidRPr="009A1FBE" w:rsidRDefault="009A1FBE" w:rsidP="009A1FBE">
            <w:pPr>
              <w:spacing w:after="0"/>
              <w:rPr>
                <w:rFonts w:cs="Arial"/>
                <w:color w:val="000000"/>
                <w:sz w:val="20"/>
                <w:szCs w:val="22"/>
              </w:rPr>
            </w:pPr>
            <w:r w:rsidRPr="009A1FBE">
              <w:rPr>
                <w:rFonts w:cs="Arial"/>
                <w:color w:val="000000"/>
                <w:sz w:val="20"/>
                <w:szCs w:val="22"/>
              </w:rPr>
              <w:t>Vitality (scale SF36)</w:t>
            </w:r>
          </w:p>
        </w:tc>
        <w:tc>
          <w:tcPr>
            <w:tcW w:w="960" w:type="dxa"/>
            <w:tcBorders>
              <w:top w:val="nil"/>
              <w:left w:val="nil"/>
              <w:bottom w:val="nil"/>
              <w:right w:val="nil"/>
            </w:tcBorders>
            <w:shd w:val="clear" w:color="auto" w:fill="auto"/>
            <w:noWrap/>
            <w:vAlign w:val="bottom"/>
            <w:hideMark/>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61</w:t>
            </w:r>
          </w:p>
        </w:tc>
        <w:tc>
          <w:tcPr>
            <w:tcW w:w="960" w:type="dxa"/>
            <w:tcBorders>
              <w:top w:val="nil"/>
              <w:left w:val="nil"/>
              <w:bottom w:val="nil"/>
              <w:right w:val="nil"/>
            </w:tcBorders>
            <w:shd w:val="clear" w:color="auto" w:fill="auto"/>
            <w:noWrap/>
            <w:vAlign w:val="bottom"/>
            <w:hideMark/>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18.6</w:t>
            </w:r>
          </w:p>
        </w:tc>
        <w:tc>
          <w:tcPr>
            <w:tcW w:w="960" w:type="dxa"/>
            <w:tcBorders>
              <w:top w:val="nil"/>
              <w:left w:val="nil"/>
              <w:bottom w:val="nil"/>
              <w:right w:val="nil"/>
            </w:tcBorders>
            <w:shd w:val="clear" w:color="auto" w:fill="auto"/>
            <w:noWrap/>
            <w:vAlign w:val="bottom"/>
            <w:hideMark/>
          </w:tcPr>
          <w:p w:rsidR="009A1FBE" w:rsidRPr="009A1FBE" w:rsidRDefault="009A1FBE" w:rsidP="009A1FBE">
            <w:pPr>
              <w:spacing w:after="0"/>
              <w:jc w:val="right"/>
              <w:rPr>
                <w:rFonts w:cs="Arial"/>
                <w:sz w:val="20"/>
                <w:szCs w:val="22"/>
              </w:rPr>
            </w:pPr>
            <w:r w:rsidRPr="009A1FBE">
              <w:rPr>
                <w:rFonts w:cs="Arial"/>
                <w:sz w:val="20"/>
                <w:szCs w:val="22"/>
              </w:rPr>
              <w:t>0</w:t>
            </w:r>
          </w:p>
        </w:tc>
        <w:tc>
          <w:tcPr>
            <w:tcW w:w="960" w:type="dxa"/>
            <w:tcBorders>
              <w:top w:val="nil"/>
              <w:left w:val="nil"/>
              <w:bottom w:val="nil"/>
              <w:right w:val="nil"/>
            </w:tcBorders>
            <w:shd w:val="clear" w:color="auto" w:fill="auto"/>
            <w:noWrap/>
            <w:vAlign w:val="bottom"/>
            <w:hideMark/>
          </w:tcPr>
          <w:p w:rsidR="009A1FBE" w:rsidRPr="009A1FBE" w:rsidRDefault="009A1FBE" w:rsidP="009A1FBE">
            <w:pPr>
              <w:spacing w:after="0"/>
              <w:jc w:val="right"/>
              <w:rPr>
                <w:rFonts w:cs="Arial"/>
                <w:sz w:val="20"/>
                <w:szCs w:val="22"/>
              </w:rPr>
            </w:pPr>
            <w:r w:rsidRPr="009A1FBE">
              <w:rPr>
                <w:rFonts w:cs="Arial"/>
                <w:sz w:val="20"/>
                <w:szCs w:val="22"/>
              </w:rPr>
              <w:t>100</w:t>
            </w:r>
          </w:p>
        </w:tc>
      </w:tr>
      <w:tr w:rsidR="009A1FBE" w:rsidRPr="00766875" w:rsidTr="00EC76B5">
        <w:trPr>
          <w:trHeight w:val="300"/>
          <w:jc w:val="center"/>
        </w:trPr>
        <w:tc>
          <w:tcPr>
            <w:tcW w:w="3320" w:type="dxa"/>
            <w:tcBorders>
              <w:top w:val="nil"/>
              <w:left w:val="nil"/>
              <w:bottom w:val="nil"/>
              <w:right w:val="nil"/>
            </w:tcBorders>
            <w:shd w:val="clear" w:color="auto" w:fill="auto"/>
            <w:noWrap/>
            <w:vAlign w:val="bottom"/>
            <w:hideMark/>
          </w:tcPr>
          <w:p w:rsidR="009A1FBE" w:rsidRPr="009A1FBE" w:rsidRDefault="009A1FBE" w:rsidP="009A1FBE">
            <w:pPr>
              <w:spacing w:after="0"/>
              <w:rPr>
                <w:rFonts w:cs="Arial"/>
                <w:color w:val="000000"/>
                <w:sz w:val="20"/>
                <w:szCs w:val="22"/>
              </w:rPr>
            </w:pPr>
            <w:r w:rsidRPr="009A1FBE">
              <w:rPr>
                <w:rFonts w:cs="Arial"/>
                <w:color w:val="000000"/>
                <w:sz w:val="20"/>
                <w:szCs w:val="22"/>
              </w:rPr>
              <w:t>Lag to next wave</w:t>
            </w:r>
          </w:p>
        </w:tc>
        <w:tc>
          <w:tcPr>
            <w:tcW w:w="960" w:type="dxa"/>
            <w:tcBorders>
              <w:top w:val="nil"/>
              <w:left w:val="nil"/>
              <w:bottom w:val="nil"/>
              <w:right w:val="nil"/>
            </w:tcBorders>
            <w:shd w:val="clear" w:color="auto" w:fill="auto"/>
            <w:noWrap/>
            <w:vAlign w:val="bottom"/>
            <w:hideMark/>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2.3</w:t>
            </w:r>
          </w:p>
        </w:tc>
        <w:tc>
          <w:tcPr>
            <w:tcW w:w="960" w:type="dxa"/>
            <w:tcBorders>
              <w:top w:val="nil"/>
              <w:left w:val="nil"/>
              <w:bottom w:val="nil"/>
              <w:right w:val="nil"/>
            </w:tcBorders>
            <w:shd w:val="clear" w:color="auto" w:fill="auto"/>
            <w:noWrap/>
            <w:vAlign w:val="bottom"/>
            <w:hideMark/>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0.6</w:t>
            </w:r>
          </w:p>
        </w:tc>
        <w:tc>
          <w:tcPr>
            <w:tcW w:w="960" w:type="dxa"/>
            <w:tcBorders>
              <w:top w:val="nil"/>
              <w:left w:val="nil"/>
              <w:bottom w:val="nil"/>
              <w:right w:val="nil"/>
            </w:tcBorders>
            <w:shd w:val="clear" w:color="auto" w:fill="auto"/>
            <w:noWrap/>
            <w:vAlign w:val="bottom"/>
            <w:hideMark/>
          </w:tcPr>
          <w:p w:rsidR="009A1FBE" w:rsidRPr="009A1FBE" w:rsidRDefault="009A1FBE" w:rsidP="009A1FBE">
            <w:pPr>
              <w:spacing w:after="0"/>
              <w:jc w:val="right"/>
              <w:rPr>
                <w:rFonts w:cs="Arial"/>
                <w:sz w:val="20"/>
                <w:szCs w:val="22"/>
              </w:rPr>
            </w:pPr>
            <w:r w:rsidRPr="009A1FBE">
              <w:rPr>
                <w:rFonts w:cs="Arial"/>
                <w:sz w:val="20"/>
                <w:szCs w:val="22"/>
              </w:rPr>
              <w:t>0.8</w:t>
            </w:r>
          </w:p>
        </w:tc>
        <w:tc>
          <w:tcPr>
            <w:tcW w:w="960" w:type="dxa"/>
            <w:tcBorders>
              <w:top w:val="nil"/>
              <w:left w:val="nil"/>
              <w:bottom w:val="nil"/>
              <w:right w:val="nil"/>
            </w:tcBorders>
            <w:shd w:val="clear" w:color="auto" w:fill="auto"/>
            <w:noWrap/>
            <w:vAlign w:val="bottom"/>
            <w:hideMark/>
          </w:tcPr>
          <w:p w:rsidR="009A1FBE" w:rsidRPr="009A1FBE" w:rsidRDefault="009A1FBE" w:rsidP="009A1FBE">
            <w:pPr>
              <w:spacing w:after="0"/>
              <w:jc w:val="right"/>
              <w:rPr>
                <w:rFonts w:cs="Arial"/>
                <w:sz w:val="20"/>
                <w:szCs w:val="22"/>
              </w:rPr>
            </w:pPr>
            <w:r w:rsidRPr="009A1FBE">
              <w:rPr>
                <w:rFonts w:cs="Arial"/>
                <w:sz w:val="20"/>
                <w:szCs w:val="22"/>
              </w:rPr>
              <w:t>4.3</w:t>
            </w:r>
          </w:p>
        </w:tc>
      </w:tr>
    </w:tbl>
    <w:p w:rsidR="00D33F06" w:rsidRDefault="00D33F06" w:rsidP="000240B4"/>
    <w:p w:rsidR="009A1FBE" w:rsidRDefault="009A1FBE" w:rsidP="009A1FBE">
      <w:pPr>
        <w:pStyle w:val="Heading4"/>
      </w:pPr>
      <w:r>
        <w:t>Descriptive statistics for variables used in sensitivity analyses</w:t>
      </w:r>
    </w:p>
    <w:p w:rsidR="009A1FBE" w:rsidRDefault="009A1FBE" w:rsidP="009A1FBE">
      <w:r>
        <w:t xml:space="preserve">The descriptive statistics for vitality are in </w:t>
      </w:r>
      <w:r w:rsidR="00A65F33">
        <w:fldChar w:fldCharType="begin"/>
      </w:r>
      <w:r>
        <w:instrText xml:space="preserve"> REF _Ref296428088 \h </w:instrText>
      </w:r>
      <w:r w:rsidR="00A65F33">
        <w:fldChar w:fldCharType="separate"/>
      </w:r>
      <w:r w:rsidR="0026684D">
        <w:t xml:space="preserve">Table </w:t>
      </w:r>
      <w:r w:rsidR="0026684D">
        <w:rPr>
          <w:noProof/>
        </w:rPr>
        <w:t>2</w:t>
      </w:r>
      <w:r w:rsidR="00A65F33">
        <w:fldChar w:fldCharType="end"/>
      </w:r>
      <w:r>
        <w:t xml:space="preserve">; the other variables in the sensitivity analyses are below.  Variable derivation is described in </w:t>
      </w:r>
      <w:r w:rsidRPr="009A1FBE">
        <w:rPr>
          <w:highlight w:val="yellow"/>
        </w:rPr>
        <w:t>Appendix 3B</w:t>
      </w:r>
      <w:r>
        <w:t>.</w:t>
      </w:r>
    </w:p>
    <w:p w:rsidR="009A1FBE" w:rsidRDefault="009A1FBE" w:rsidP="009A1FBE"/>
    <w:p w:rsidR="009A1FBE" w:rsidRDefault="009A1FBE" w:rsidP="009A1FBE">
      <w:pPr>
        <w:pStyle w:val="Caption"/>
        <w:keepNext/>
      </w:pPr>
      <w:r>
        <w:t xml:space="preserve">Table </w:t>
      </w:r>
      <w:r w:rsidR="00A65F33">
        <w:fldChar w:fldCharType="begin"/>
      </w:r>
      <w:r>
        <w:instrText xml:space="preserve"> SEQ Table \* ARABIC </w:instrText>
      </w:r>
      <w:r w:rsidR="00A65F33">
        <w:fldChar w:fldCharType="separate"/>
      </w:r>
      <w:r w:rsidR="0026684D">
        <w:rPr>
          <w:noProof/>
        </w:rPr>
        <w:t>3</w:t>
      </w:r>
      <w:r w:rsidR="00A65F33">
        <w:rPr>
          <w:noProof/>
        </w:rPr>
        <w:fldChar w:fldCharType="end"/>
      </w:r>
      <w:r>
        <w:t>: Descriptive statistics for control variables in sensitivity analyses (all waves)</w:t>
      </w:r>
    </w:p>
    <w:tbl>
      <w:tblPr>
        <w:tblW w:w="8798" w:type="dxa"/>
        <w:tblInd w:w="94" w:type="dxa"/>
        <w:tblLook w:val="04A0" w:firstRow="1" w:lastRow="0" w:firstColumn="1" w:lastColumn="0" w:noHBand="0" w:noVBand="1"/>
      </w:tblPr>
      <w:tblGrid>
        <w:gridCol w:w="3260"/>
        <w:gridCol w:w="1139"/>
        <w:gridCol w:w="3260"/>
        <w:gridCol w:w="1139"/>
      </w:tblGrid>
      <w:tr w:rsidR="009A1FBE" w:rsidRPr="00766875" w:rsidTr="009D7DC5">
        <w:trPr>
          <w:trHeight w:val="300"/>
        </w:trPr>
        <w:tc>
          <w:tcPr>
            <w:tcW w:w="3260" w:type="dxa"/>
            <w:tcBorders>
              <w:top w:val="nil"/>
              <w:left w:val="nil"/>
              <w:bottom w:val="double" w:sz="4" w:space="0" w:color="auto"/>
              <w:right w:val="nil"/>
            </w:tcBorders>
            <w:shd w:val="clear" w:color="auto" w:fill="auto"/>
            <w:noWrap/>
            <w:vAlign w:val="bottom"/>
            <w:hideMark/>
          </w:tcPr>
          <w:p w:rsidR="009A1FBE" w:rsidRPr="00766875" w:rsidRDefault="009A1FBE" w:rsidP="009D7DC5">
            <w:pPr>
              <w:spacing w:after="0"/>
              <w:jc w:val="left"/>
              <w:rPr>
                <w:rFonts w:cs="Arial"/>
                <w:color w:val="000000"/>
                <w:sz w:val="20"/>
                <w:szCs w:val="22"/>
                <w:lang w:eastAsia="en-GB"/>
              </w:rPr>
            </w:pPr>
          </w:p>
        </w:tc>
        <w:tc>
          <w:tcPr>
            <w:tcW w:w="1139" w:type="dxa"/>
            <w:tcBorders>
              <w:top w:val="nil"/>
              <w:left w:val="nil"/>
              <w:bottom w:val="double" w:sz="4" w:space="0" w:color="auto"/>
              <w:right w:val="single" w:sz="4" w:space="0" w:color="auto"/>
            </w:tcBorders>
            <w:shd w:val="clear" w:color="auto" w:fill="auto"/>
            <w:noWrap/>
            <w:vAlign w:val="bottom"/>
            <w:hideMark/>
          </w:tcPr>
          <w:p w:rsidR="009A1FBE" w:rsidRPr="00766875" w:rsidRDefault="009A1FBE" w:rsidP="009D7DC5">
            <w:pPr>
              <w:spacing w:after="0"/>
              <w:jc w:val="right"/>
              <w:rPr>
                <w:rFonts w:cs="Arial"/>
                <w:color w:val="000000"/>
                <w:sz w:val="20"/>
                <w:szCs w:val="22"/>
                <w:lang w:eastAsia="en-GB"/>
              </w:rPr>
            </w:pPr>
            <w:r w:rsidRPr="00766875">
              <w:rPr>
                <w:rFonts w:cs="Arial"/>
                <w:color w:val="000000"/>
                <w:sz w:val="20"/>
                <w:szCs w:val="22"/>
                <w:lang w:eastAsia="en-GB"/>
              </w:rPr>
              <w:t>Proportion</w:t>
            </w:r>
          </w:p>
        </w:tc>
        <w:tc>
          <w:tcPr>
            <w:tcW w:w="3260" w:type="dxa"/>
            <w:tcBorders>
              <w:top w:val="nil"/>
              <w:left w:val="single" w:sz="4" w:space="0" w:color="auto"/>
              <w:bottom w:val="double" w:sz="4" w:space="0" w:color="auto"/>
              <w:right w:val="nil"/>
            </w:tcBorders>
            <w:shd w:val="clear" w:color="auto" w:fill="auto"/>
            <w:noWrap/>
            <w:vAlign w:val="bottom"/>
            <w:hideMark/>
          </w:tcPr>
          <w:p w:rsidR="009A1FBE" w:rsidRPr="00766875" w:rsidRDefault="009A1FBE" w:rsidP="009D7DC5">
            <w:pPr>
              <w:spacing w:after="0"/>
              <w:jc w:val="right"/>
              <w:rPr>
                <w:rFonts w:cs="Arial"/>
                <w:color w:val="000000"/>
                <w:sz w:val="20"/>
                <w:szCs w:val="22"/>
                <w:lang w:eastAsia="en-GB"/>
              </w:rPr>
            </w:pPr>
          </w:p>
        </w:tc>
        <w:tc>
          <w:tcPr>
            <w:tcW w:w="1139" w:type="dxa"/>
            <w:tcBorders>
              <w:top w:val="nil"/>
              <w:left w:val="nil"/>
              <w:bottom w:val="double" w:sz="4" w:space="0" w:color="auto"/>
              <w:right w:val="nil"/>
            </w:tcBorders>
            <w:shd w:val="clear" w:color="auto" w:fill="auto"/>
            <w:noWrap/>
            <w:vAlign w:val="bottom"/>
            <w:hideMark/>
          </w:tcPr>
          <w:p w:rsidR="009A1FBE" w:rsidRPr="00766875" w:rsidRDefault="009A1FBE" w:rsidP="009D7DC5">
            <w:pPr>
              <w:spacing w:after="0"/>
              <w:jc w:val="right"/>
              <w:rPr>
                <w:rFonts w:cs="Arial"/>
                <w:color w:val="000000"/>
                <w:sz w:val="20"/>
                <w:szCs w:val="22"/>
                <w:lang w:eastAsia="en-GB"/>
              </w:rPr>
            </w:pPr>
            <w:r w:rsidRPr="00766875">
              <w:rPr>
                <w:rFonts w:cs="Arial"/>
                <w:color w:val="000000"/>
                <w:sz w:val="20"/>
                <w:szCs w:val="22"/>
                <w:lang w:eastAsia="en-GB"/>
              </w:rPr>
              <w:t>Proportion</w:t>
            </w:r>
          </w:p>
        </w:tc>
      </w:tr>
      <w:tr w:rsidR="009A1FBE" w:rsidRPr="009A1FBE" w:rsidTr="009D7DC5">
        <w:trPr>
          <w:trHeight w:val="300"/>
        </w:trPr>
        <w:tc>
          <w:tcPr>
            <w:tcW w:w="3260" w:type="dxa"/>
            <w:tcBorders>
              <w:top w:val="double" w:sz="4" w:space="0" w:color="auto"/>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Negative affect: Low(0-1)</w:t>
            </w:r>
          </w:p>
        </w:tc>
        <w:tc>
          <w:tcPr>
            <w:tcW w:w="1139" w:type="dxa"/>
            <w:tcBorders>
              <w:top w:val="double" w:sz="4" w:space="0" w:color="auto"/>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32.7</w:t>
            </w:r>
          </w:p>
        </w:tc>
        <w:tc>
          <w:tcPr>
            <w:tcW w:w="3260" w:type="dxa"/>
            <w:tcBorders>
              <w:top w:val="double" w:sz="4" w:space="0" w:color="auto"/>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Num children: 0</w:t>
            </w:r>
          </w:p>
        </w:tc>
        <w:tc>
          <w:tcPr>
            <w:tcW w:w="1139" w:type="dxa"/>
            <w:tcBorders>
              <w:top w:val="double" w:sz="4" w:space="0" w:color="auto"/>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33.3</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Negative affect: Mod(2-3)</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33.6</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Num children: 1-2</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48.8</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Negative affect: High(4-15)</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33.8</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Num children: 3+</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18</w:t>
            </w:r>
            <w:r>
              <w:rPr>
                <w:rFonts w:cs="Arial"/>
                <w:color w:val="000000"/>
                <w:sz w:val="20"/>
                <w:szCs w:val="22"/>
              </w:rPr>
              <w:t>.0</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 xml:space="preserve">Education: </w:t>
            </w:r>
            <w:proofErr w:type="spellStart"/>
            <w:r w:rsidRPr="009A1FBE">
              <w:rPr>
                <w:rFonts w:cs="Arial"/>
                <w:color w:val="000000"/>
                <w:sz w:val="20"/>
                <w:szCs w:val="22"/>
              </w:rPr>
              <w:t>NoQual</w:t>
            </w:r>
            <w:proofErr w:type="spellEnd"/>
            <w:r w:rsidRPr="009A1FBE">
              <w:rPr>
                <w:rFonts w:cs="Arial"/>
                <w:color w:val="000000"/>
                <w:sz w:val="20"/>
                <w:szCs w:val="22"/>
              </w:rPr>
              <w:t>/O-</w:t>
            </w:r>
            <w:proofErr w:type="spellStart"/>
            <w:r w:rsidRPr="009A1FBE">
              <w:rPr>
                <w:rFonts w:cs="Arial"/>
                <w:color w:val="000000"/>
                <w:sz w:val="20"/>
                <w:szCs w:val="22"/>
              </w:rPr>
              <w:t>lev</w:t>
            </w:r>
            <w:proofErr w:type="spellEnd"/>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32.1</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Health: Excellent</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12.5</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 xml:space="preserve">Education: </w:t>
            </w:r>
            <w:proofErr w:type="spellStart"/>
            <w:r w:rsidRPr="009A1FBE">
              <w:rPr>
                <w:rFonts w:cs="Arial"/>
                <w:color w:val="000000"/>
                <w:sz w:val="20"/>
                <w:szCs w:val="22"/>
              </w:rPr>
              <w:t>Alev</w:t>
            </w:r>
            <w:proofErr w:type="spellEnd"/>
            <w:r w:rsidRPr="009A1FBE">
              <w:rPr>
                <w:rFonts w:cs="Arial"/>
                <w:color w:val="000000"/>
                <w:sz w:val="20"/>
                <w:szCs w:val="22"/>
              </w:rPr>
              <w:t>/HND</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29.1</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Health: V Good</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38</w:t>
            </w:r>
            <w:r>
              <w:rPr>
                <w:rFonts w:cs="Arial"/>
                <w:color w:val="000000"/>
                <w:sz w:val="20"/>
                <w:szCs w:val="22"/>
              </w:rPr>
              <w:t>.0</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Education: BA+</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38.9</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Health: Good</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39.3</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Council house</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2.5</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Health: Fair/Poor</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10.2</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Car available</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87.6</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p>
        </w:tc>
      </w:tr>
    </w:tbl>
    <w:p w:rsidR="009A1FBE" w:rsidRDefault="009A1FBE" w:rsidP="009A1FBE"/>
    <w:p w:rsidR="009A1FBE" w:rsidRDefault="009A1FBE" w:rsidP="009A1FBE"/>
    <w:p w:rsidR="009A1FBE" w:rsidRDefault="009A1FBE" w:rsidP="009A1FBE">
      <w:pPr>
        <w:pStyle w:val="Caption"/>
        <w:keepNext/>
      </w:pPr>
      <w:r>
        <w:t xml:space="preserve">Table </w:t>
      </w:r>
      <w:r w:rsidR="00A65F33">
        <w:fldChar w:fldCharType="begin"/>
      </w:r>
      <w:r>
        <w:instrText xml:space="preserve"> SEQ Table \* ARABIC </w:instrText>
      </w:r>
      <w:r w:rsidR="00A65F33">
        <w:fldChar w:fldCharType="separate"/>
      </w:r>
      <w:r w:rsidR="0026684D">
        <w:rPr>
          <w:noProof/>
        </w:rPr>
        <w:t>4</w:t>
      </w:r>
      <w:r w:rsidR="00A65F33">
        <w:rPr>
          <w:noProof/>
        </w:rPr>
        <w:fldChar w:fldCharType="end"/>
      </w:r>
      <w:r>
        <w:t>: Descriptive statistics for control variables in sensitivity analyses (wave 3)</w:t>
      </w:r>
    </w:p>
    <w:tbl>
      <w:tblPr>
        <w:tblW w:w="8798" w:type="dxa"/>
        <w:tblInd w:w="94" w:type="dxa"/>
        <w:tblLook w:val="04A0" w:firstRow="1" w:lastRow="0" w:firstColumn="1" w:lastColumn="0" w:noHBand="0" w:noVBand="1"/>
      </w:tblPr>
      <w:tblGrid>
        <w:gridCol w:w="3260"/>
        <w:gridCol w:w="1139"/>
        <w:gridCol w:w="3260"/>
        <w:gridCol w:w="1139"/>
      </w:tblGrid>
      <w:tr w:rsidR="009A1FBE" w:rsidRPr="00766875" w:rsidTr="009D7DC5">
        <w:trPr>
          <w:trHeight w:val="300"/>
        </w:trPr>
        <w:tc>
          <w:tcPr>
            <w:tcW w:w="3260" w:type="dxa"/>
            <w:tcBorders>
              <w:top w:val="nil"/>
              <w:left w:val="nil"/>
              <w:bottom w:val="double" w:sz="4" w:space="0" w:color="auto"/>
              <w:right w:val="nil"/>
            </w:tcBorders>
            <w:shd w:val="clear" w:color="auto" w:fill="auto"/>
            <w:noWrap/>
            <w:vAlign w:val="bottom"/>
            <w:hideMark/>
          </w:tcPr>
          <w:p w:rsidR="009A1FBE" w:rsidRPr="00766875" w:rsidRDefault="009A1FBE" w:rsidP="009D7DC5">
            <w:pPr>
              <w:spacing w:after="0"/>
              <w:jc w:val="left"/>
              <w:rPr>
                <w:rFonts w:cs="Arial"/>
                <w:color w:val="000000"/>
                <w:sz w:val="20"/>
                <w:szCs w:val="22"/>
                <w:lang w:eastAsia="en-GB"/>
              </w:rPr>
            </w:pPr>
          </w:p>
        </w:tc>
        <w:tc>
          <w:tcPr>
            <w:tcW w:w="1139" w:type="dxa"/>
            <w:tcBorders>
              <w:top w:val="nil"/>
              <w:left w:val="nil"/>
              <w:bottom w:val="double" w:sz="4" w:space="0" w:color="auto"/>
              <w:right w:val="single" w:sz="4" w:space="0" w:color="auto"/>
            </w:tcBorders>
            <w:shd w:val="clear" w:color="auto" w:fill="auto"/>
            <w:noWrap/>
            <w:vAlign w:val="bottom"/>
            <w:hideMark/>
          </w:tcPr>
          <w:p w:rsidR="009A1FBE" w:rsidRPr="00766875" w:rsidRDefault="009A1FBE" w:rsidP="009D7DC5">
            <w:pPr>
              <w:spacing w:after="0"/>
              <w:jc w:val="right"/>
              <w:rPr>
                <w:rFonts w:cs="Arial"/>
                <w:color w:val="000000"/>
                <w:sz w:val="20"/>
                <w:szCs w:val="22"/>
                <w:lang w:eastAsia="en-GB"/>
              </w:rPr>
            </w:pPr>
            <w:r w:rsidRPr="00766875">
              <w:rPr>
                <w:rFonts w:cs="Arial"/>
                <w:color w:val="000000"/>
                <w:sz w:val="20"/>
                <w:szCs w:val="22"/>
                <w:lang w:eastAsia="en-GB"/>
              </w:rPr>
              <w:t>Proportion</w:t>
            </w:r>
          </w:p>
        </w:tc>
        <w:tc>
          <w:tcPr>
            <w:tcW w:w="3260" w:type="dxa"/>
            <w:tcBorders>
              <w:top w:val="nil"/>
              <w:left w:val="single" w:sz="4" w:space="0" w:color="auto"/>
              <w:bottom w:val="double" w:sz="4" w:space="0" w:color="auto"/>
              <w:right w:val="nil"/>
            </w:tcBorders>
            <w:shd w:val="clear" w:color="auto" w:fill="auto"/>
            <w:noWrap/>
            <w:vAlign w:val="bottom"/>
            <w:hideMark/>
          </w:tcPr>
          <w:p w:rsidR="009A1FBE" w:rsidRPr="00766875" w:rsidRDefault="009A1FBE" w:rsidP="009D7DC5">
            <w:pPr>
              <w:spacing w:after="0"/>
              <w:jc w:val="right"/>
              <w:rPr>
                <w:rFonts w:cs="Arial"/>
                <w:color w:val="000000"/>
                <w:sz w:val="20"/>
                <w:szCs w:val="22"/>
                <w:lang w:eastAsia="en-GB"/>
              </w:rPr>
            </w:pPr>
          </w:p>
        </w:tc>
        <w:tc>
          <w:tcPr>
            <w:tcW w:w="1139" w:type="dxa"/>
            <w:tcBorders>
              <w:top w:val="nil"/>
              <w:left w:val="nil"/>
              <w:bottom w:val="double" w:sz="4" w:space="0" w:color="auto"/>
              <w:right w:val="nil"/>
            </w:tcBorders>
            <w:shd w:val="clear" w:color="auto" w:fill="auto"/>
            <w:noWrap/>
            <w:vAlign w:val="bottom"/>
            <w:hideMark/>
          </w:tcPr>
          <w:p w:rsidR="009A1FBE" w:rsidRPr="00766875" w:rsidRDefault="009A1FBE" w:rsidP="009D7DC5">
            <w:pPr>
              <w:spacing w:after="0"/>
              <w:jc w:val="right"/>
              <w:rPr>
                <w:rFonts w:cs="Arial"/>
                <w:color w:val="000000"/>
                <w:sz w:val="20"/>
                <w:szCs w:val="22"/>
                <w:lang w:eastAsia="en-GB"/>
              </w:rPr>
            </w:pPr>
            <w:r w:rsidRPr="00766875">
              <w:rPr>
                <w:rFonts w:cs="Arial"/>
                <w:color w:val="000000"/>
                <w:sz w:val="20"/>
                <w:szCs w:val="22"/>
                <w:lang w:eastAsia="en-GB"/>
              </w:rPr>
              <w:t>Proportion</w:t>
            </w:r>
          </w:p>
        </w:tc>
      </w:tr>
      <w:tr w:rsidR="009A1FBE" w:rsidRPr="009A1FBE" w:rsidTr="009D7DC5">
        <w:trPr>
          <w:trHeight w:val="300"/>
        </w:trPr>
        <w:tc>
          <w:tcPr>
            <w:tcW w:w="3260" w:type="dxa"/>
            <w:tcBorders>
              <w:top w:val="double" w:sz="4" w:space="0" w:color="auto"/>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Osteoporosis</w:t>
            </w:r>
          </w:p>
        </w:tc>
        <w:tc>
          <w:tcPr>
            <w:tcW w:w="1139" w:type="dxa"/>
            <w:tcBorders>
              <w:top w:val="double" w:sz="4" w:space="0" w:color="auto"/>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0.4</w:t>
            </w:r>
          </w:p>
        </w:tc>
        <w:tc>
          <w:tcPr>
            <w:tcW w:w="3260" w:type="dxa"/>
            <w:tcBorders>
              <w:top w:val="double" w:sz="4" w:space="0" w:color="auto"/>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proofErr w:type="spellStart"/>
            <w:r w:rsidRPr="009A1FBE">
              <w:rPr>
                <w:rFonts w:cs="Arial"/>
                <w:color w:val="000000"/>
                <w:sz w:val="20"/>
                <w:szCs w:val="22"/>
              </w:rPr>
              <w:t>Osteo</w:t>
            </w:r>
            <w:proofErr w:type="spellEnd"/>
            <w:r w:rsidRPr="009A1FBE">
              <w:rPr>
                <w:rFonts w:cs="Arial"/>
                <w:color w:val="000000"/>
                <w:sz w:val="20"/>
                <w:szCs w:val="22"/>
              </w:rPr>
              <w:t>-arthritis</w:t>
            </w:r>
          </w:p>
        </w:tc>
        <w:tc>
          <w:tcPr>
            <w:tcW w:w="1139" w:type="dxa"/>
            <w:tcBorders>
              <w:top w:val="double" w:sz="4" w:space="0" w:color="auto"/>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4.8</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Cancer</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1.4</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Rheumatoid arthritis</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w:t>
            </w:r>
            <w:r>
              <w:rPr>
                <w:rFonts w:cs="Arial"/>
                <w:color w:val="000000"/>
                <w:sz w:val="20"/>
                <w:szCs w:val="22"/>
              </w:rPr>
              <w:t>.0</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Stroke/TIA</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0.1</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Epilepsy</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0.8</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Angina</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4</w:t>
            </w:r>
            <w:r>
              <w:rPr>
                <w:rFonts w:cs="Arial"/>
                <w:color w:val="000000"/>
                <w:sz w:val="20"/>
                <w:szCs w:val="22"/>
              </w:rPr>
              <w:t>.0</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Brain (other)</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0.7</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High blood pressure</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11.5</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Heart (major)</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0.8</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Asthma</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6</w:t>
            </w:r>
            <w:r>
              <w:rPr>
                <w:rFonts w:cs="Arial"/>
                <w:color w:val="000000"/>
                <w:sz w:val="20"/>
                <w:szCs w:val="22"/>
              </w:rPr>
              <w:t>.0</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Blood</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0.2</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Back-ache</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26.6</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Other</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2.4</w:t>
            </w:r>
          </w:p>
        </w:tc>
      </w:tr>
    </w:tbl>
    <w:p w:rsidR="009A1FBE" w:rsidRDefault="009A1FBE" w:rsidP="009A1FBE"/>
    <w:p w:rsidR="009A1FBE" w:rsidRDefault="009A1FBE" w:rsidP="009A1FBE"/>
    <w:p w:rsidR="009A1FBE" w:rsidRDefault="009A1FBE" w:rsidP="009A1FBE">
      <w:pPr>
        <w:pStyle w:val="Caption"/>
        <w:keepNext/>
      </w:pPr>
      <w:r>
        <w:t xml:space="preserve">Table </w:t>
      </w:r>
      <w:r w:rsidR="00A65F33">
        <w:fldChar w:fldCharType="begin"/>
      </w:r>
      <w:r>
        <w:instrText xml:space="preserve"> SEQ Table \* ARABIC </w:instrText>
      </w:r>
      <w:r w:rsidR="00A65F33">
        <w:fldChar w:fldCharType="separate"/>
      </w:r>
      <w:r w:rsidR="0026684D">
        <w:rPr>
          <w:noProof/>
        </w:rPr>
        <w:t>5</w:t>
      </w:r>
      <w:r w:rsidR="00A65F33">
        <w:rPr>
          <w:noProof/>
        </w:rPr>
        <w:fldChar w:fldCharType="end"/>
      </w:r>
      <w:r>
        <w:t>: Descriptive statistics for control variables in sensitivity analyses (wave 5)</w:t>
      </w:r>
    </w:p>
    <w:tbl>
      <w:tblPr>
        <w:tblW w:w="8798" w:type="dxa"/>
        <w:tblInd w:w="94" w:type="dxa"/>
        <w:tblLook w:val="04A0" w:firstRow="1" w:lastRow="0" w:firstColumn="1" w:lastColumn="0" w:noHBand="0" w:noVBand="1"/>
      </w:tblPr>
      <w:tblGrid>
        <w:gridCol w:w="3260"/>
        <w:gridCol w:w="1139"/>
        <w:gridCol w:w="3260"/>
        <w:gridCol w:w="1139"/>
      </w:tblGrid>
      <w:tr w:rsidR="009A1FBE" w:rsidRPr="00766875" w:rsidTr="009D7DC5">
        <w:trPr>
          <w:trHeight w:val="300"/>
        </w:trPr>
        <w:tc>
          <w:tcPr>
            <w:tcW w:w="3260" w:type="dxa"/>
            <w:tcBorders>
              <w:top w:val="nil"/>
              <w:left w:val="nil"/>
              <w:bottom w:val="double" w:sz="4" w:space="0" w:color="auto"/>
              <w:right w:val="nil"/>
            </w:tcBorders>
            <w:shd w:val="clear" w:color="auto" w:fill="auto"/>
            <w:noWrap/>
            <w:vAlign w:val="bottom"/>
            <w:hideMark/>
          </w:tcPr>
          <w:p w:rsidR="009A1FBE" w:rsidRPr="00766875" w:rsidRDefault="009A1FBE" w:rsidP="009D7DC5">
            <w:pPr>
              <w:spacing w:after="0"/>
              <w:jc w:val="left"/>
              <w:rPr>
                <w:rFonts w:cs="Arial"/>
                <w:color w:val="000000"/>
                <w:sz w:val="20"/>
                <w:szCs w:val="22"/>
                <w:lang w:eastAsia="en-GB"/>
              </w:rPr>
            </w:pPr>
          </w:p>
        </w:tc>
        <w:tc>
          <w:tcPr>
            <w:tcW w:w="1139" w:type="dxa"/>
            <w:tcBorders>
              <w:top w:val="nil"/>
              <w:left w:val="nil"/>
              <w:bottom w:val="double" w:sz="4" w:space="0" w:color="auto"/>
              <w:right w:val="single" w:sz="4" w:space="0" w:color="auto"/>
            </w:tcBorders>
            <w:shd w:val="clear" w:color="auto" w:fill="auto"/>
            <w:noWrap/>
            <w:vAlign w:val="bottom"/>
            <w:hideMark/>
          </w:tcPr>
          <w:p w:rsidR="009A1FBE" w:rsidRPr="00766875" w:rsidRDefault="009A1FBE" w:rsidP="009D7DC5">
            <w:pPr>
              <w:spacing w:after="0"/>
              <w:jc w:val="right"/>
              <w:rPr>
                <w:rFonts w:cs="Arial"/>
                <w:color w:val="000000"/>
                <w:sz w:val="20"/>
                <w:szCs w:val="22"/>
                <w:lang w:eastAsia="en-GB"/>
              </w:rPr>
            </w:pPr>
            <w:r w:rsidRPr="00766875">
              <w:rPr>
                <w:rFonts w:cs="Arial"/>
                <w:color w:val="000000"/>
                <w:sz w:val="20"/>
                <w:szCs w:val="22"/>
                <w:lang w:eastAsia="en-GB"/>
              </w:rPr>
              <w:t>Proportion</w:t>
            </w:r>
          </w:p>
        </w:tc>
        <w:tc>
          <w:tcPr>
            <w:tcW w:w="3260" w:type="dxa"/>
            <w:tcBorders>
              <w:top w:val="nil"/>
              <w:left w:val="single" w:sz="4" w:space="0" w:color="auto"/>
              <w:bottom w:val="double" w:sz="4" w:space="0" w:color="auto"/>
              <w:right w:val="nil"/>
            </w:tcBorders>
            <w:shd w:val="clear" w:color="auto" w:fill="auto"/>
            <w:noWrap/>
            <w:vAlign w:val="bottom"/>
            <w:hideMark/>
          </w:tcPr>
          <w:p w:rsidR="009A1FBE" w:rsidRPr="00766875" w:rsidRDefault="009A1FBE" w:rsidP="009D7DC5">
            <w:pPr>
              <w:spacing w:after="0"/>
              <w:jc w:val="right"/>
              <w:rPr>
                <w:rFonts w:cs="Arial"/>
                <w:color w:val="000000"/>
                <w:sz w:val="20"/>
                <w:szCs w:val="22"/>
                <w:lang w:eastAsia="en-GB"/>
              </w:rPr>
            </w:pPr>
          </w:p>
        </w:tc>
        <w:tc>
          <w:tcPr>
            <w:tcW w:w="1139" w:type="dxa"/>
            <w:tcBorders>
              <w:top w:val="nil"/>
              <w:left w:val="nil"/>
              <w:bottom w:val="double" w:sz="4" w:space="0" w:color="auto"/>
              <w:right w:val="nil"/>
            </w:tcBorders>
            <w:shd w:val="clear" w:color="auto" w:fill="auto"/>
            <w:noWrap/>
            <w:vAlign w:val="bottom"/>
            <w:hideMark/>
          </w:tcPr>
          <w:p w:rsidR="009A1FBE" w:rsidRPr="00766875" w:rsidRDefault="009A1FBE" w:rsidP="009D7DC5">
            <w:pPr>
              <w:spacing w:after="0"/>
              <w:jc w:val="right"/>
              <w:rPr>
                <w:rFonts w:cs="Arial"/>
                <w:color w:val="000000"/>
                <w:sz w:val="20"/>
                <w:szCs w:val="22"/>
                <w:lang w:eastAsia="en-GB"/>
              </w:rPr>
            </w:pPr>
            <w:r w:rsidRPr="00766875">
              <w:rPr>
                <w:rFonts w:cs="Arial"/>
                <w:color w:val="000000"/>
                <w:sz w:val="20"/>
                <w:szCs w:val="22"/>
                <w:lang w:eastAsia="en-GB"/>
              </w:rPr>
              <w:t>Proportion</w:t>
            </w:r>
          </w:p>
        </w:tc>
      </w:tr>
      <w:tr w:rsidR="009A1FBE" w:rsidRPr="009A1FBE" w:rsidTr="009D7DC5">
        <w:trPr>
          <w:trHeight w:val="300"/>
        </w:trPr>
        <w:tc>
          <w:tcPr>
            <w:tcW w:w="3260" w:type="dxa"/>
            <w:tcBorders>
              <w:top w:val="double" w:sz="4" w:space="0" w:color="auto"/>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Osteoporosis</w:t>
            </w:r>
          </w:p>
        </w:tc>
        <w:tc>
          <w:tcPr>
            <w:tcW w:w="1139" w:type="dxa"/>
            <w:tcBorders>
              <w:top w:val="double" w:sz="4" w:space="0" w:color="auto"/>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w:t>
            </w:r>
            <w:r>
              <w:rPr>
                <w:rFonts w:cs="Arial"/>
                <w:color w:val="000000"/>
                <w:sz w:val="20"/>
                <w:szCs w:val="22"/>
              </w:rPr>
              <w:t>.0</w:t>
            </w:r>
          </w:p>
        </w:tc>
        <w:tc>
          <w:tcPr>
            <w:tcW w:w="3260" w:type="dxa"/>
            <w:tcBorders>
              <w:top w:val="double" w:sz="4" w:space="0" w:color="auto"/>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Assets: &lt;£40k</w:t>
            </w:r>
          </w:p>
        </w:tc>
        <w:tc>
          <w:tcPr>
            <w:tcW w:w="1139" w:type="dxa"/>
            <w:tcBorders>
              <w:top w:val="double" w:sz="4" w:space="0" w:color="auto"/>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12.5</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Cancer</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w:t>
            </w:r>
            <w:r>
              <w:rPr>
                <w:rFonts w:cs="Arial"/>
                <w:color w:val="000000"/>
                <w:sz w:val="20"/>
                <w:szCs w:val="22"/>
              </w:rPr>
              <w:t>.0</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Assets: 40-100k</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21.7</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Stroke/TIA</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0.5</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Assets: £100k+</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65.8</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Angina</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4.1</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Brain (other)</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0.9</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High blood pressure</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21.9</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Heart (major)</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1.7</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Hearing problems (B)</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18.3</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Blood</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0.2</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Vision problems</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3.1</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Epilepsy</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0.5</w:t>
            </w:r>
          </w:p>
        </w:tc>
      </w:tr>
      <w:tr w:rsidR="009A1FBE" w:rsidRPr="009A1FBE" w:rsidTr="009D7DC5">
        <w:trPr>
          <w:trHeight w:val="300"/>
        </w:trPr>
        <w:tc>
          <w:tcPr>
            <w:tcW w:w="3260" w:type="dxa"/>
            <w:tcBorders>
              <w:top w:val="nil"/>
              <w:left w:val="nil"/>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Low income</w:t>
            </w:r>
          </w:p>
        </w:tc>
        <w:tc>
          <w:tcPr>
            <w:tcW w:w="1139" w:type="dxa"/>
            <w:tcBorders>
              <w:top w:val="nil"/>
              <w:left w:val="nil"/>
              <w:bottom w:val="nil"/>
              <w:right w:val="single" w:sz="4" w:space="0" w:color="auto"/>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7.6</w:t>
            </w:r>
          </w:p>
        </w:tc>
        <w:tc>
          <w:tcPr>
            <w:tcW w:w="3260" w:type="dxa"/>
            <w:tcBorders>
              <w:top w:val="nil"/>
              <w:left w:val="single" w:sz="4" w:space="0" w:color="auto"/>
              <w:bottom w:val="nil"/>
              <w:right w:val="nil"/>
            </w:tcBorders>
            <w:shd w:val="clear" w:color="auto" w:fill="auto"/>
            <w:noWrap/>
            <w:vAlign w:val="bottom"/>
          </w:tcPr>
          <w:p w:rsidR="009A1FBE" w:rsidRPr="009A1FBE" w:rsidRDefault="009A1FBE" w:rsidP="009A1FBE">
            <w:pPr>
              <w:spacing w:after="0"/>
              <w:rPr>
                <w:rFonts w:cs="Arial"/>
                <w:color w:val="000000"/>
                <w:sz w:val="20"/>
                <w:szCs w:val="22"/>
              </w:rPr>
            </w:pPr>
            <w:r w:rsidRPr="009A1FBE">
              <w:rPr>
                <w:rFonts w:cs="Arial"/>
                <w:color w:val="000000"/>
                <w:sz w:val="20"/>
                <w:szCs w:val="22"/>
              </w:rPr>
              <w:t>LSI Other</w:t>
            </w:r>
          </w:p>
        </w:tc>
        <w:tc>
          <w:tcPr>
            <w:tcW w:w="1139" w:type="dxa"/>
            <w:tcBorders>
              <w:top w:val="nil"/>
              <w:left w:val="nil"/>
              <w:bottom w:val="nil"/>
              <w:right w:val="nil"/>
            </w:tcBorders>
            <w:shd w:val="clear" w:color="auto" w:fill="auto"/>
            <w:noWrap/>
            <w:vAlign w:val="bottom"/>
          </w:tcPr>
          <w:p w:rsidR="009A1FBE" w:rsidRPr="009A1FBE" w:rsidRDefault="009A1FBE" w:rsidP="009A1FBE">
            <w:pPr>
              <w:spacing w:after="0"/>
              <w:jc w:val="right"/>
              <w:rPr>
                <w:rFonts w:cs="Arial"/>
                <w:color w:val="000000"/>
                <w:sz w:val="20"/>
                <w:szCs w:val="22"/>
              </w:rPr>
            </w:pPr>
            <w:r w:rsidRPr="009A1FBE">
              <w:rPr>
                <w:rFonts w:cs="Arial"/>
                <w:color w:val="000000"/>
                <w:sz w:val="20"/>
                <w:szCs w:val="22"/>
              </w:rPr>
              <w:t>3.8</w:t>
            </w:r>
          </w:p>
        </w:tc>
      </w:tr>
    </w:tbl>
    <w:p w:rsidR="00D33F06" w:rsidRDefault="00D33F06" w:rsidP="009A1FBE">
      <w:r>
        <w:br w:type="page"/>
      </w:r>
    </w:p>
    <w:p w:rsidR="00D33F06" w:rsidRDefault="00D33F06" w:rsidP="00D33F06">
      <w:pPr>
        <w:pStyle w:val="Heading2"/>
        <w:sectPr w:rsidR="00D33F06" w:rsidSect="00D33F06">
          <w:pgSz w:w="11906" w:h="16838"/>
          <w:pgMar w:top="1440" w:right="1440" w:bottom="1440" w:left="1440" w:header="708" w:footer="708" w:gutter="0"/>
          <w:cols w:space="708"/>
          <w:docGrid w:linePitch="360"/>
        </w:sectPr>
      </w:pPr>
    </w:p>
    <w:p w:rsidR="003F12EF" w:rsidRDefault="00D33F06" w:rsidP="00D33F06">
      <w:pPr>
        <w:pStyle w:val="Heading2"/>
      </w:pPr>
      <w:bookmarkStart w:id="6" w:name="_Toc298348028"/>
      <w:r>
        <w:lastRenderedPageBreak/>
        <w:t>Chapter 5 Web Appendices</w:t>
      </w:r>
      <w:bookmarkEnd w:id="6"/>
    </w:p>
    <w:p w:rsidR="00D33F06" w:rsidRDefault="00D33F06" w:rsidP="00D33F06"/>
    <w:p w:rsidR="00D33F06" w:rsidRDefault="00D33F06" w:rsidP="00D33F06">
      <w:pPr>
        <w:pStyle w:val="Heading3"/>
      </w:pPr>
      <w:bookmarkStart w:id="7" w:name="_Toc298348029"/>
      <w:r>
        <w:t>Web Appendix 5a</w:t>
      </w:r>
      <w:r w:rsidR="00EC76B5">
        <w:t>:</w:t>
      </w:r>
      <w:r>
        <w:t xml:space="preserve"> </w:t>
      </w:r>
      <w:r w:rsidR="00EC76B5">
        <w:t>B</w:t>
      </w:r>
      <w:r>
        <w:t>espoke occupational classification based on SOC 2000</w:t>
      </w:r>
      <w:bookmarkEnd w:id="7"/>
    </w:p>
    <w:tbl>
      <w:tblPr>
        <w:tblW w:w="9780" w:type="dxa"/>
        <w:tblCellMar>
          <w:left w:w="0" w:type="dxa"/>
          <w:right w:w="0" w:type="dxa"/>
        </w:tblCellMar>
        <w:tblLook w:val="04A0" w:firstRow="1" w:lastRow="0" w:firstColumn="1" w:lastColumn="0" w:noHBand="0" w:noVBand="1"/>
      </w:tblPr>
      <w:tblGrid>
        <w:gridCol w:w="720"/>
        <w:gridCol w:w="4980"/>
        <w:gridCol w:w="4080"/>
      </w:tblGrid>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B6000C" w:rsidRDefault="00D33F06" w:rsidP="00EC76B5">
            <w:pPr>
              <w:spacing w:after="0"/>
              <w:rPr>
                <w:rFonts w:asciiTheme="minorHAnsi" w:hAnsiTheme="minorHAnsi"/>
                <w:b/>
                <w:bCs/>
                <w:color w:val="000000"/>
                <w:sz w:val="18"/>
                <w:szCs w:val="18"/>
              </w:rPr>
            </w:pPr>
            <w:r w:rsidRPr="00B6000C">
              <w:rPr>
                <w:rFonts w:asciiTheme="minorHAnsi" w:hAnsiTheme="minorHAnsi"/>
                <w:b/>
                <w:bCs/>
                <w:color w:val="000000"/>
                <w:sz w:val="18"/>
                <w:szCs w:val="18"/>
              </w:rPr>
              <w:t>New code</w:t>
            </w:r>
          </w:p>
        </w:tc>
        <w:tc>
          <w:tcPr>
            <w:tcW w:w="5431"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B6000C" w:rsidRDefault="00D33F06" w:rsidP="00EC76B5">
            <w:pPr>
              <w:spacing w:after="0"/>
              <w:rPr>
                <w:rFonts w:asciiTheme="minorHAnsi" w:hAnsiTheme="minorHAnsi"/>
                <w:b/>
                <w:bCs/>
                <w:color w:val="000000"/>
                <w:sz w:val="18"/>
                <w:szCs w:val="18"/>
              </w:rPr>
            </w:pPr>
            <w:r w:rsidRPr="00B6000C">
              <w:rPr>
                <w:rFonts w:asciiTheme="minorHAnsi" w:hAnsiTheme="minorHAnsi"/>
                <w:b/>
                <w:bCs/>
                <w:color w:val="000000"/>
                <w:sz w:val="18"/>
                <w:szCs w:val="18"/>
              </w:rPr>
              <w:t>Label</w:t>
            </w:r>
          </w:p>
        </w:tc>
        <w:tc>
          <w:tcPr>
            <w:tcW w:w="362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B6000C" w:rsidRDefault="00D33F06" w:rsidP="00EC76B5">
            <w:pPr>
              <w:spacing w:after="0"/>
              <w:rPr>
                <w:rFonts w:asciiTheme="minorHAnsi" w:hAnsiTheme="minorHAnsi"/>
                <w:b/>
                <w:bCs/>
                <w:color w:val="000000"/>
                <w:sz w:val="18"/>
                <w:szCs w:val="18"/>
              </w:rPr>
            </w:pPr>
            <w:r w:rsidRPr="00B6000C">
              <w:rPr>
                <w:rFonts w:asciiTheme="minorHAnsi" w:hAnsiTheme="minorHAnsi"/>
                <w:b/>
                <w:bCs/>
                <w:color w:val="000000"/>
                <w:sz w:val="18"/>
                <w:szCs w:val="18"/>
              </w:rPr>
              <w:t>SOC2000 codes</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102</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prod works &amp; maintenance managers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[1121|1123]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103</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managers in construction</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[1122]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104</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financial managers &amp; chartered </w:t>
            </w:r>
            <w:proofErr w:type="spellStart"/>
            <w:r w:rsidRPr="00B6000C">
              <w:rPr>
                <w:rFonts w:asciiTheme="minorHAnsi" w:hAnsiTheme="minorHAnsi"/>
                <w:sz w:val="18"/>
                <w:szCs w:val="18"/>
              </w:rPr>
              <w:t>secs</w:t>
            </w:r>
            <w:proofErr w:type="spellEnd"/>
            <w:r w:rsidRPr="00B6000C">
              <w:rPr>
                <w:rFonts w:asciiTheme="minorHAnsi" w:hAnsiTheme="minorHAnsi"/>
                <w:sz w:val="18"/>
                <w:szCs w:val="18"/>
              </w:rPr>
              <w:t xml:space="preserve"> (plus purchasing managers)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[1131|1133]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105</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marketing and sales managers (+ad/PR managers)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[1132|1134]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106</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proofErr w:type="spellStart"/>
            <w:r w:rsidRPr="00B6000C">
              <w:rPr>
                <w:rFonts w:asciiTheme="minorHAnsi" w:hAnsiTheme="minorHAnsi"/>
                <w:sz w:val="18"/>
                <w:szCs w:val="18"/>
              </w:rPr>
              <w:t>pers</w:t>
            </w:r>
            <w:proofErr w:type="spellEnd"/>
            <w:r w:rsidRPr="00B6000C">
              <w:rPr>
                <w:rFonts w:asciiTheme="minorHAnsi" w:hAnsiTheme="minorHAnsi"/>
                <w:sz w:val="18"/>
                <w:szCs w:val="18"/>
              </w:rPr>
              <w:t xml:space="preserve"> training, </w:t>
            </w:r>
            <w:proofErr w:type="spellStart"/>
            <w:r w:rsidRPr="00B6000C">
              <w:rPr>
                <w:rFonts w:asciiTheme="minorHAnsi" w:hAnsiTheme="minorHAnsi"/>
                <w:sz w:val="18"/>
                <w:szCs w:val="18"/>
              </w:rPr>
              <w:t>ind</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rel</w:t>
            </w:r>
            <w:proofErr w:type="spellEnd"/>
            <w:r w:rsidRPr="00B6000C">
              <w:rPr>
                <w:rFonts w:asciiTheme="minorHAnsi" w:hAnsiTheme="minorHAnsi"/>
                <w:sz w:val="18"/>
                <w:szCs w:val="18"/>
              </w:rPr>
              <w:t xml:space="preserve"> and R&amp;D </w:t>
            </w:r>
            <w:proofErr w:type="spellStart"/>
            <w:r w:rsidRPr="00B6000C">
              <w:rPr>
                <w:rFonts w:asciiTheme="minorHAnsi" w:hAnsiTheme="minorHAnsi"/>
                <w:sz w:val="18"/>
                <w:szCs w:val="18"/>
              </w:rPr>
              <w:t>mngers</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[1135|1137]</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107</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info &amp; communication </w:t>
            </w:r>
            <w:proofErr w:type="spellStart"/>
            <w:r w:rsidRPr="00B6000C">
              <w:rPr>
                <w:rFonts w:asciiTheme="minorHAnsi" w:hAnsiTheme="minorHAnsi"/>
                <w:sz w:val="18"/>
                <w:szCs w:val="18"/>
              </w:rPr>
              <w:t>technol</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mngers</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[1136]</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108</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customer care and QA managers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[1141|1142]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109</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financial institution managers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[1151]</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office managers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[1152]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storage, warehouse and transport/</w:t>
            </w:r>
            <w:proofErr w:type="spellStart"/>
            <w:r w:rsidRPr="00B6000C">
              <w:rPr>
                <w:rFonts w:asciiTheme="minorHAnsi" w:hAnsiTheme="minorHAnsi"/>
                <w:sz w:val="18"/>
                <w:szCs w:val="18"/>
              </w:rPr>
              <w:t>distn</w:t>
            </w:r>
            <w:proofErr w:type="spellEnd"/>
            <w:r w:rsidRPr="00B6000C">
              <w:rPr>
                <w:rFonts w:asciiTheme="minorHAnsi" w:hAnsiTheme="minorHAnsi"/>
                <w:sz w:val="18"/>
                <w:szCs w:val="18"/>
              </w:rPr>
              <w:t xml:space="preserve"> managers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[1161|1162]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112</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retail and wholesale managers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[1163]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113</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managers </w:t>
            </w:r>
            <w:proofErr w:type="spellStart"/>
            <w:r w:rsidRPr="00B6000C">
              <w:rPr>
                <w:rFonts w:asciiTheme="minorHAnsi" w:hAnsiTheme="minorHAnsi"/>
                <w:sz w:val="18"/>
                <w:szCs w:val="18"/>
              </w:rPr>
              <w:t>nec</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inc</w:t>
            </w:r>
            <w:proofErr w:type="spellEnd"/>
            <w:r w:rsidRPr="00B6000C">
              <w:rPr>
                <w:rFonts w:asciiTheme="minorHAnsi" w:hAnsiTheme="minorHAnsi"/>
                <w:sz w:val="18"/>
                <w:szCs w:val="18"/>
              </w:rPr>
              <w:t xml:space="preserve"> health/social care and police/security)</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[1171|1172|1173|1174|1181|1182|1183|1184|1185]</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114</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restaurant and catering managers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[1223]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116</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leisure sector managers (</w:t>
            </w:r>
            <w:proofErr w:type="spellStart"/>
            <w:r w:rsidRPr="00B6000C">
              <w:rPr>
                <w:rFonts w:asciiTheme="minorHAnsi" w:hAnsiTheme="minorHAnsi"/>
                <w:sz w:val="18"/>
                <w:szCs w:val="18"/>
              </w:rPr>
              <w:t>inc</w:t>
            </w:r>
            <w:proofErr w:type="spellEnd"/>
            <w:r w:rsidRPr="00B6000C">
              <w:rPr>
                <w:rFonts w:asciiTheme="minorHAnsi" w:hAnsiTheme="minorHAnsi"/>
                <w:sz w:val="18"/>
                <w:szCs w:val="18"/>
              </w:rPr>
              <w:t xml:space="preserve"> leisure/</w:t>
            </w:r>
            <w:proofErr w:type="spellStart"/>
            <w:r w:rsidRPr="00B6000C">
              <w:rPr>
                <w:rFonts w:asciiTheme="minorHAnsi" w:hAnsiTheme="minorHAnsi"/>
                <w:sz w:val="18"/>
                <w:szCs w:val="18"/>
              </w:rPr>
              <w:t>sports,hotel,pub,travel</w:t>
            </w:r>
            <w:proofErr w:type="spellEnd"/>
            <w:r w:rsidRPr="00B6000C">
              <w:rPr>
                <w:rFonts w:asciiTheme="minorHAnsi" w:hAnsiTheme="minorHAnsi"/>
                <w:sz w:val="18"/>
                <w:szCs w:val="18"/>
              </w:rPr>
              <w:t xml:space="preserve"> agency)</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[1221|1222|1224|1225|1226]</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117</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property, housing and land managers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[1231]</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118</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proofErr w:type="spellStart"/>
            <w:r w:rsidRPr="00B6000C">
              <w:rPr>
                <w:rFonts w:asciiTheme="minorHAnsi" w:hAnsiTheme="minorHAnsi"/>
                <w:sz w:val="18"/>
                <w:szCs w:val="18"/>
              </w:rPr>
              <w:t>mngers</w:t>
            </w:r>
            <w:proofErr w:type="spellEnd"/>
            <w:r w:rsidRPr="00B6000C">
              <w:rPr>
                <w:rFonts w:asciiTheme="minorHAnsi" w:hAnsiTheme="minorHAnsi"/>
                <w:sz w:val="18"/>
                <w:szCs w:val="18"/>
              </w:rPr>
              <w:t xml:space="preserve"> and prop in other </w:t>
            </w:r>
            <w:proofErr w:type="spellStart"/>
            <w:r w:rsidRPr="00B6000C">
              <w:rPr>
                <w:rFonts w:asciiTheme="minorHAnsi" w:hAnsiTheme="minorHAnsi"/>
                <w:sz w:val="18"/>
                <w:szCs w:val="18"/>
              </w:rPr>
              <w:t>srvcs</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nec</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inc</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hairdrs,garages,farms</w:t>
            </w:r>
            <w:proofErr w:type="spellEnd"/>
            <w:r w:rsidRPr="00B6000C">
              <w:rPr>
                <w:rFonts w:asciiTheme="minorHAnsi" w:hAnsiTheme="minorHAnsi"/>
                <w:sz w:val="18"/>
                <w:szCs w:val="18"/>
              </w:rPr>
              <w:t>, natural environ)</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[1211|1212|1219|1232|1233|1235|1239]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119</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proofErr w:type="spellStart"/>
            <w:r w:rsidRPr="00B6000C">
              <w:rPr>
                <w:rFonts w:asciiTheme="minorHAnsi" w:hAnsiTheme="minorHAnsi"/>
                <w:sz w:val="18"/>
                <w:szCs w:val="18"/>
              </w:rPr>
              <w:t>shopkprs</w:t>
            </w:r>
            <w:proofErr w:type="spellEnd"/>
            <w:r w:rsidRPr="00B6000C">
              <w:rPr>
                <w:rFonts w:asciiTheme="minorHAnsi" w:hAnsiTheme="minorHAnsi"/>
                <w:sz w:val="18"/>
                <w:szCs w:val="18"/>
              </w:rPr>
              <w:t xml:space="preserve">, wholesale &amp; retail </w:t>
            </w:r>
            <w:proofErr w:type="spellStart"/>
            <w:r w:rsidRPr="00B6000C">
              <w:rPr>
                <w:rFonts w:asciiTheme="minorHAnsi" w:hAnsiTheme="minorHAnsi"/>
                <w:sz w:val="18"/>
                <w:szCs w:val="18"/>
              </w:rPr>
              <w:t>dealrs</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[1234]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199</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senior officials in local/</w:t>
            </w:r>
            <w:proofErr w:type="spellStart"/>
            <w:r w:rsidRPr="00B6000C">
              <w:rPr>
                <w:rFonts w:asciiTheme="minorHAnsi" w:hAnsiTheme="minorHAnsi"/>
                <w:sz w:val="18"/>
                <w:szCs w:val="18"/>
              </w:rPr>
              <w:t>nat</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gov</w:t>
            </w:r>
            <w:proofErr w:type="spellEnd"/>
            <w:r w:rsidRPr="00B6000C">
              <w:rPr>
                <w:rFonts w:asciiTheme="minorHAnsi" w:hAnsiTheme="minorHAnsi"/>
                <w:sz w:val="18"/>
                <w:szCs w:val="18"/>
              </w:rPr>
              <w:t>, spec interest orgs or major orgs(CEOs/directors)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[1111|1112|1113|1114]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201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natural scientists (chemists, physicists, </w:t>
            </w:r>
            <w:proofErr w:type="spellStart"/>
            <w:r w:rsidRPr="00B6000C">
              <w:rPr>
                <w:rFonts w:asciiTheme="minorHAnsi" w:hAnsiTheme="minorHAnsi"/>
                <w:sz w:val="18"/>
                <w:szCs w:val="18"/>
              </w:rPr>
              <w:t>metereologists</w:t>
            </w:r>
            <w:proofErr w:type="spellEnd"/>
            <w:r w:rsidRPr="00B6000C">
              <w:rPr>
                <w:rFonts w:asciiTheme="minorHAnsi" w:hAnsiTheme="minorHAnsi"/>
                <w:sz w:val="18"/>
                <w:szCs w:val="18"/>
              </w:rPr>
              <w:t>)</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[2111|2112|2113]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203</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engineers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[2121-2129]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204</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it strategy and planning </w:t>
            </w:r>
            <w:proofErr w:type="spellStart"/>
            <w:r w:rsidRPr="00B6000C">
              <w:rPr>
                <w:rFonts w:asciiTheme="minorHAnsi" w:hAnsiTheme="minorHAnsi"/>
                <w:sz w:val="18"/>
                <w:szCs w:val="18"/>
              </w:rPr>
              <w:t>prfsnals</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[2131]</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205</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software professionals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[2132]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206</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senior health professions + vets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[2211-2216]</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207</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higher </w:t>
            </w:r>
            <w:proofErr w:type="spellStart"/>
            <w:r w:rsidRPr="00B6000C">
              <w:rPr>
                <w:rFonts w:asciiTheme="minorHAnsi" w:hAnsiTheme="minorHAnsi"/>
                <w:sz w:val="18"/>
                <w:szCs w:val="18"/>
              </w:rPr>
              <w:t>educ</w:t>
            </w:r>
            <w:proofErr w:type="spellEnd"/>
            <w:r w:rsidRPr="00B6000C">
              <w:rPr>
                <w:rFonts w:asciiTheme="minorHAnsi" w:hAnsiTheme="minorHAnsi"/>
                <w:sz w:val="18"/>
                <w:szCs w:val="18"/>
              </w:rPr>
              <w:t xml:space="preserve"> teaching </w:t>
            </w:r>
            <w:proofErr w:type="spellStart"/>
            <w:r w:rsidRPr="00B6000C">
              <w:rPr>
                <w:rFonts w:asciiTheme="minorHAnsi" w:hAnsiTheme="minorHAnsi"/>
                <w:sz w:val="18"/>
                <w:szCs w:val="18"/>
              </w:rPr>
              <w:t>prfsnals</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[2311]</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208</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further </w:t>
            </w:r>
            <w:proofErr w:type="spellStart"/>
            <w:r w:rsidRPr="00B6000C">
              <w:rPr>
                <w:rFonts w:asciiTheme="minorHAnsi" w:hAnsiTheme="minorHAnsi"/>
                <w:sz w:val="18"/>
                <w:szCs w:val="18"/>
              </w:rPr>
              <w:t>educ</w:t>
            </w:r>
            <w:proofErr w:type="spellEnd"/>
            <w:r w:rsidRPr="00B6000C">
              <w:rPr>
                <w:rFonts w:asciiTheme="minorHAnsi" w:hAnsiTheme="minorHAnsi"/>
                <w:sz w:val="18"/>
                <w:szCs w:val="18"/>
              </w:rPr>
              <w:t xml:space="preserve"> teaching </w:t>
            </w:r>
            <w:proofErr w:type="spellStart"/>
            <w:r w:rsidRPr="00B6000C">
              <w:rPr>
                <w:rFonts w:asciiTheme="minorHAnsi" w:hAnsiTheme="minorHAnsi"/>
                <w:sz w:val="18"/>
                <w:szCs w:val="18"/>
              </w:rPr>
              <w:t>prfsnals</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[2312]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209</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teaching professionals </w:t>
            </w:r>
            <w:proofErr w:type="spellStart"/>
            <w:r w:rsidRPr="00B6000C">
              <w:rPr>
                <w:rFonts w:asciiTheme="minorHAnsi" w:hAnsiTheme="minorHAnsi"/>
                <w:sz w:val="18"/>
                <w:szCs w:val="18"/>
              </w:rPr>
              <w:t>nec</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inc</w:t>
            </w:r>
            <w:proofErr w:type="spellEnd"/>
            <w:r w:rsidRPr="00B6000C">
              <w:rPr>
                <w:rFonts w:asciiTheme="minorHAnsi" w:hAnsiTheme="minorHAnsi"/>
                <w:sz w:val="18"/>
                <w:szCs w:val="18"/>
              </w:rPr>
              <w:t xml:space="preserve"> senior admins)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[2313|2317|2319]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210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secondary </w:t>
            </w:r>
            <w:proofErr w:type="spellStart"/>
            <w:r w:rsidRPr="00B6000C">
              <w:rPr>
                <w:rFonts w:asciiTheme="minorHAnsi" w:hAnsiTheme="minorHAnsi"/>
                <w:sz w:val="18"/>
                <w:szCs w:val="18"/>
              </w:rPr>
              <w:t>eductn</w:t>
            </w:r>
            <w:proofErr w:type="spellEnd"/>
            <w:r w:rsidRPr="00B6000C">
              <w:rPr>
                <w:rFonts w:asciiTheme="minorHAnsi" w:hAnsiTheme="minorHAnsi"/>
                <w:sz w:val="18"/>
                <w:szCs w:val="18"/>
              </w:rPr>
              <w:t xml:space="preserve"> + SEN teaching </w:t>
            </w:r>
            <w:proofErr w:type="spellStart"/>
            <w:r w:rsidRPr="00B6000C">
              <w:rPr>
                <w:rFonts w:asciiTheme="minorHAnsi" w:hAnsiTheme="minorHAnsi"/>
                <w:sz w:val="18"/>
                <w:szCs w:val="18"/>
              </w:rPr>
              <w:t>prfsnals</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[2314|2316]</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211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prim &amp; </w:t>
            </w:r>
            <w:proofErr w:type="spellStart"/>
            <w:r w:rsidRPr="00B6000C">
              <w:rPr>
                <w:rFonts w:asciiTheme="minorHAnsi" w:hAnsiTheme="minorHAnsi"/>
                <w:sz w:val="18"/>
                <w:szCs w:val="18"/>
              </w:rPr>
              <w:t>nurs</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eductn</w:t>
            </w:r>
            <w:proofErr w:type="spellEnd"/>
            <w:r w:rsidRPr="00B6000C">
              <w:rPr>
                <w:rFonts w:asciiTheme="minorHAnsi" w:hAnsiTheme="minorHAnsi"/>
                <w:sz w:val="18"/>
                <w:szCs w:val="18"/>
              </w:rPr>
              <w:t xml:space="preserve"> teaching profs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[2315]</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212</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researchers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[2321|2322|2329]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213</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legal professionals (inc lawyers, judges &amp; coroners)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[2411|2419]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214</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chartered, certified &amp; management accountants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[2421|2422]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215</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proofErr w:type="spellStart"/>
            <w:r w:rsidRPr="00B6000C">
              <w:rPr>
                <w:rFonts w:asciiTheme="minorHAnsi" w:hAnsiTheme="minorHAnsi"/>
                <w:sz w:val="18"/>
                <w:szCs w:val="18"/>
              </w:rPr>
              <w:t>mngmnt</w:t>
            </w:r>
            <w:proofErr w:type="spellEnd"/>
            <w:r w:rsidRPr="00B6000C">
              <w:rPr>
                <w:rFonts w:asciiTheme="minorHAnsi" w:hAnsiTheme="minorHAnsi"/>
                <w:sz w:val="18"/>
                <w:szCs w:val="18"/>
              </w:rPr>
              <w:t xml:space="preserve"> cons, </w:t>
            </w:r>
            <w:proofErr w:type="spellStart"/>
            <w:r w:rsidRPr="00B6000C">
              <w:rPr>
                <w:rFonts w:asciiTheme="minorHAnsi" w:hAnsiTheme="minorHAnsi"/>
                <w:sz w:val="18"/>
                <w:szCs w:val="18"/>
              </w:rPr>
              <w:t>actuar</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econs</w:t>
            </w:r>
            <w:proofErr w:type="spellEnd"/>
            <w:r w:rsidRPr="00B6000C">
              <w:rPr>
                <w:rFonts w:asciiTheme="minorHAnsi" w:hAnsiTheme="minorHAnsi"/>
                <w:sz w:val="18"/>
                <w:szCs w:val="18"/>
              </w:rPr>
              <w:t xml:space="preserve"> &amp; </w:t>
            </w:r>
            <w:proofErr w:type="spellStart"/>
            <w:r w:rsidRPr="00B6000C">
              <w:rPr>
                <w:rFonts w:asciiTheme="minorHAnsi" w:hAnsiTheme="minorHAnsi"/>
                <w:sz w:val="18"/>
                <w:szCs w:val="18"/>
              </w:rPr>
              <w:t>statn</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[2423]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216</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surveyors and architects (+town planners)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[2431-2434]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217</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social workers (+probation officers &amp; public admin profs)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[2441-2443]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299</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other public profs (librarians/</w:t>
            </w:r>
            <w:proofErr w:type="spellStart"/>
            <w:r w:rsidRPr="00B6000C">
              <w:rPr>
                <w:rFonts w:asciiTheme="minorHAnsi" w:hAnsiTheme="minorHAnsi"/>
                <w:sz w:val="18"/>
                <w:szCs w:val="18"/>
              </w:rPr>
              <w:t>archivists,clergy</w:t>
            </w:r>
            <w:proofErr w:type="spellEnd"/>
            <w:r w:rsidRPr="00B6000C">
              <w:rPr>
                <w:rFonts w:asciiTheme="minorHAnsi" w:hAnsiTheme="minorHAnsi"/>
                <w:sz w:val="18"/>
                <w:szCs w:val="18"/>
              </w:rPr>
              <w:t>)</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[2444|2451|2452]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300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technicians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[3111-3119]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301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draughtspersons (+town plan technics)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[3121-3123]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302</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it operations technicians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[3131]</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303</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it user support technicians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[3132]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304</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nurses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[3211]</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305</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allied health professionals (</w:t>
            </w:r>
            <w:proofErr w:type="spellStart"/>
            <w:r w:rsidRPr="00B6000C">
              <w:rPr>
                <w:rFonts w:asciiTheme="minorHAnsi" w:hAnsiTheme="minorHAnsi"/>
                <w:sz w:val="18"/>
                <w:szCs w:val="18"/>
              </w:rPr>
              <w:t>midwives,pharma</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dispensers,med</w:t>
            </w:r>
            <w:proofErr w:type="spellEnd"/>
            <w:r w:rsidRPr="00B6000C">
              <w:rPr>
                <w:rFonts w:asciiTheme="minorHAnsi" w:hAnsiTheme="minorHAnsi"/>
                <w:sz w:val="18"/>
                <w:szCs w:val="18"/>
              </w:rPr>
              <w:t>/dent technicians)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[3212-3218]</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306</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therapists (</w:t>
            </w:r>
            <w:proofErr w:type="spellStart"/>
            <w:r w:rsidRPr="00B6000C">
              <w:rPr>
                <w:rFonts w:asciiTheme="minorHAnsi" w:hAnsiTheme="minorHAnsi"/>
                <w:sz w:val="18"/>
                <w:szCs w:val="18"/>
              </w:rPr>
              <w:t>inc</w:t>
            </w:r>
            <w:proofErr w:type="spellEnd"/>
            <w:r w:rsidRPr="00B6000C">
              <w:rPr>
                <w:rFonts w:asciiTheme="minorHAnsi" w:hAnsiTheme="minorHAnsi"/>
                <w:sz w:val="18"/>
                <w:szCs w:val="18"/>
              </w:rPr>
              <w:t xml:space="preserve"> OTs, </w:t>
            </w:r>
            <w:proofErr w:type="spellStart"/>
            <w:r w:rsidRPr="00B6000C">
              <w:rPr>
                <w:rFonts w:asciiTheme="minorHAnsi" w:hAnsiTheme="minorHAnsi"/>
                <w:sz w:val="18"/>
                <w:szCs w:val="18"/>
              </w:rPr>
              <w:t>physios</w:t>
            </w:r>
            <w:proofErr w:type="spellEnd"/>
            <w:r w:rsidRPr="00B6000C">
              <w:rPr>
                <w:rFonts w:asciiTheme="minorHAnsi" w:hAnsiTheme="minorHAnsi"/>
                <w:sz w:val="18"/>
                <w:szCs w:val="18"/>
              </w:rPr>
              <w:t>)</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[3221-3229]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307</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youth and community workers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[3231]</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308</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housing and welfare officers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[3232]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309</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security officers (inc. police (</w:t>
            </w:r>
            <w:proofErr w:type="spellStart"/>
            <w:r w:rsidRPr="00B6000C">
              <w:rPr>
                <w:rFonts w:asciiTheme="minorHAnsi" w:hAnsiTheme="minorHAnsi"/>
                <w:sz w:val="18"/>
                <w:szCs w:val="18"/>
              </w:rPr>
              <w:t>sergeant&amp;below</w:t>
            </w:r>
            <w:proofErr w:type="spellEnd"/>
            <w:r w:rsidRPr="00B6000C">
              <w:rPr>
                <w:rFonts w:asciiTheme="minorHAnsi" w:hAnsiTheme="minorHAnsi"/>
                <w:sz w:val="18"/>
                <w:szCs w:val="18"/>
              </w:rPr>
              <w:t>), NCOs)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[3311-3314|3319]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310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creative workers (inc. authors, artists)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[3411-3416]</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311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graphic and product designers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[3421|3422]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312</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media &amp; PR assoc profs (inc. journalists, photo equip </w:t>
            </w:r>
            <w:proofErr w:type="spellStart"/>
            <w:r w:rsidRPr="00B6000C">
              <w:rPr>
                <w:rFonts w:asciiTheme="minorHAnsi" w:hAnsiTheme="minorHAnsi"/>
                <w:sz w:val="18"/>
                <w:szCs w:val="18"/>
              </w:rPr>
              <w:t>operats</w:t>
            </w:r>
            <w:proofErr w:type="spellEnd"/>
            <w:r w:rsidRPr="00B6000C">
              <w:rPr>
                <w:rFonts w:asciiTheme="minorHAnsi" w:hAnsiTheme="minorHAnsi"/>
                <w:sz w:val="18"/>
                <w:szCs w:val="18"/>
              </w:rPr>
              <w:t>)</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[3431-3434]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lastRenderedPageBreak/>
              <w:t>313</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sports &amp; fitness </w:t>
            </w:r>
            <w:proofErr w:type="spellStart"/>
            <w:r w:rsidRPr="00B6000C">
              <w:rPr>
                <w:rFonts w:asciiTheme="minorHAnsi" w:hAnsiTheme="minorHAnsi"/>
                <w:sz w:val="18"/>
                <w:szCs w:val="18"/>
              </w:rPr>
              <w:t>occs</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inc</w:t>
            </w:r>
            <w:proofErr w:type="spellEnd"/>
            <w:r w:rsidRPr="00B6000C">
              <w:rPr>
                <w:rFonts w:asciiTheme="minorHAnsi" w:hAnsiTheme="minorHAnsi"/>
                <w:sz w:val="18"/>
                <w:szCs w:val="18"/>
              </w:rPr>
              <w:t xml:space="preserve"> players, coaches, and fitness instructors)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[3441-3443|3449]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314</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business, legal and related assoc profs (financial invest analysts &amp; advisers, estimators, legal associates)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[3520|3529|3531-3537|</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315</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buyers and purchasing officers, estate agents, auctioneers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[3541|3544]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316</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sales representatives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[3542]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317</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marketing associate professionals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[3543]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319</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proofErr w:type="spellStart"/>
            <w:r w:rsidRPr="00B6000C">
              <w:rPr>
                <w:rFonts w:asciiTheme="minorHAnsi" w:hAnsiTheme="minorHAnsi"/>
                <w:sz w:val="18"/>
                <w:szCs w:val="18"/>
              </w:rPr>
              <w:t>assoc</w:t>
            </w:r>
            <w:proofErr w:type="spellEnd"/>
            <w:r w:rsidRPr="00B6000C">
              <w:rPr>
                <w:rFonts w:asciiTheme="minorHAnsi" w:hAnsiTheme="minorHAnsi"/>
                <w:sz w:val="18"/>
                <w:szCs w:val="18"/>
              </w:rPr>
              <w:t xml:space="preserve"> profs </w:t>
            </w:r>
            <w:proofErr w:type="spellStart"/>
            <w:r w:rsidRPr="00B6000C">
              <w:rPr>
                <w:rFonts w:asciiTheme="minorHAnsi" w:hAnsiTheme="minorHAnsi"/>
                <w:sz w:val="18"/>
                <w:szCs w:val="18"/>
              </w:rPr>
              <w:t>nec</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inc</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occupl</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hygnists</w:t>
            </w:r>
            <w:proofErr w:type="spellEnd"/>
            <w:r w:rsidRPr="00B6000C">
              <w:rPr>
                <w:rFonts w:asciiTheme="minorHAnsi" w:hAnsiTheme="minorHAnsi"/>
                <w:sz w:val="18"/>
                <w:szCs w:val="18"/>
              </w:rPr>
              <w:t xml:space="preserve"> &amp; health </w:t>
            </w:r>
            <w:proofErr w:type="spellStart"/>
            <w:r w:rsidRPr="00B6000C">
              <w:rPr>
                <w:rFonts w:asciiTheme="minorHAnsi" w:hAnsiTheme="minorHAnsi"/>
                <w:sz w:val="18"/>
                <w:szCs w:val="18"/>
              </w:rPr>
              <w:t>sfty</w:t>
            </w:r>
            <w:proofErr w:type="spellEnd"/>
            <w:r w:rsidRPr="00B6000C">
              <w:rPr>
                <w:rFonts w:asciiTheme="minorHAnsi" w:hAnsiTheme="minorHAnsi"/>
                <w:sz w:val="18"/>
                <w:szCs w:val="18"/>
              </w:rPr>
              <w:t xml:space="preserve"> offs, career advice)</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[3551-3552|3561-3568]</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320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personnel &amp; </w:t>
            </w:r>
            <w:proofErr w:type="spellStart"/>
            <w:r w:rsidRPr="00B6000C">
              <w:rPr>
                <w:rFonts w:asciiTheme="minorHAnsi" w:hAnsiTheme="minorHAnsi"/>
                <w:sz w:val="18"/>
                <w:szCs w:val="18"/>
              </w:rPr>
              <w:t>ind</w:t>
            </w:r>
            <w:proofErr w:type="spellEnd"/>
            <w:r w:rsidRPr="00B6000C">
              <w:rPr>
                <w:rFonts w:asciiTheme="minorHAnsi" w:hAnsiTheme="minorHAnsi"/>
                <w:sz w:val="18"/>
                <w:szCs w:val="18"/>
              </w:rPr>
              <w:t xml:space="preserve"> relations offs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[3562]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321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proofErr w:type="spellStart"/>
            <w:r w:rsidRPr="00B6000C">
              <w:rPr>
                <w:rFonts w:asciiTheme="minorHAnsi" w:hAnsiTheme="minorHAnsi"/>
                <w:sz w:val="18"/>
                <w:szCs w:val="18"/>
              </w:rPr>
              <w:t>vocatn</w:t>
            </w:r>
            <w:proofErr w:type="spellEnd"/>
            <w:r w:rsidRPr="00B6000C">
              <w:rPr>
                <w:rFonts w:asciiTheme="minorHAnsi" w:hAnsiTheme="minorHAnsi"/>
                <w:sz w:val="18"/>
                <w:szCs w:val="18"/>
              </w:rPr>
              <w:t xml:space="preserve"> &amp; </w:t>
            </w:r>
            <w:proofErr w:type="spellStart"/>
            <w:r w:rsidRPr="00B6000C">
              <w:rPr>
                <w:rFonts w:asciiTheme="minorHAnsi" w:hAnsiTheme="minorHAnsi"/>
                <w:sz w:val="18"/>
                <w:szCs w:val="18"/>
              </w:rPr>
              <w:t>indust</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trainrs</w:t>
            </w:r>
            <w:proofErr w:type="spellEnd"/>
            <w:r w:rsidRPr="00B6000C">
              <w:rPr>
                <w:rFonts w:asciiTheme="minorHAnsi" w:hAnsiTheme="minorHAnsi"/>
                <w:sz w:val="18"/>
                <w:szCs w:val="18"/>
              </w:rPr>
              <w:t xml:space="preserve"> &amp; </w:t>
            </w:r>
            <w:proofErr w:type="spellStart"/>
            <w:r w:rsidRPr="00B6000C">
              <w:rPr>
                <w:rFonts w:asciiTheme="minorHAnsi" w:hAnsiTheme="minorHAnsi"/>
                <w:sz w:val="18"/>
                <w:szCs w:val="18"/>
              </w:rPr>
              <w:t>instrctrs</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[3563]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401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civil </w:t>
            </w:r>
            <w:proofErr w:type="spellStart"/>
            <w:r w:rsidRPr="00B6000C">
              <w:rPr>
                <w:rFonts w:asciiTheme="minorHAnsi" w:hAnsiTheme="minorHAnsi"/>
                <w:sz w:val="18"/>
                <w:szCs w:val="18"/>
              </w:rPr>
              <w:t>serv</w:t>
            </w:r>
            <w:proofErr w:type="spellEnd"/>
            <w:r w:rsidRPr="00B6000C">
              <w:rPr>
                <w:rFonts w:asciiTheme="minorHAnsi" w:hAnsiTheme="minorHAnsi"/>
                <w:sz w:val="18"/>
                <w:szCs w:val="18"/>
              </w:rPr>
              <w:t xml:space="preserve"> (EOs to admin assists)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[4111|4112]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402</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local </w:t>
            </w:r>
            <w:proofErr w:type="spellStart"/>
            <w:r w:rsidRPr="00B6000C">
              <w:rPr>
                <w:rFonts w:asciiTheme="minorHAnsi" w:hAnsiTheme="minorHAnsi"/>
                <w:sz w:val="18"/>
                <w:szCs w:val="18"/>
              </w:rPr>
              <w:t>gov</w:t>
            </w:r>
            <w:proofErr w:type="spellEnd"/>
            <w:r w:rsidRPr="00B6000C">
              <w:rPr>
                <w:rFonts w:asciiTheme="minorHAnsi" w:hAnsiTheme="minorHAnsi"/>
                <w:sz w:val="18"/>
                <w:szCs w:val="18"/>
              </w:rPr>
              <w:t xml:space="preserve"> &amp; NGO officers &amp; assists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[4113|4114]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403</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bookkeepers (+credit controllers)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[4121|4122]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404</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counter clerks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[4123]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405</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proofErr w:type="spellStart"/>
            <w:r w:rsidRPr="00B6000C">
              <w:rPr>
                <w:rFonts w:asciiTheme="minorHAnsi" w:hAnsiTheme="minorHAnsi"/>
                <w:sz w:val="18"/>
                <w:szCs w:val="18"/>
              </w:rPr>
              <w:t>filng</w:t>
            </w:r>
            <w:proofErr w:type="spellEnd"/>
            <w:r w:rsidRPr="00B6000C">
              <w:rPr>
                <w:rFonts w:asciiTheme="minorHAnsi" w:hAnsiTheme="minorHAnsi"/>
                <w:sz w:val="18"/>
                <w:szCs w:val="18"/>
              </w:rPr>
              <w:t xml:space="preserve"> &amp; </w:t>
            </w:r>
            <w:proofErr w:type="spellStart"/>
            <w:r w:rsidRPr="00B6000C">
              <w:rPr>
                <w:rFonts w:asciiTheme="minorHAnsi" w:hAnsiTheme="minorHAnsi"/>
                <w:sz w:val="18"/>
                <w:szCs w:val="18"/>
              </w:rPr>
              <w:t>othr</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recrds</w:t>
            </w:r>
            <w:proofErr w:type="spellEnd"/>
            <w:r w:rsidRPr="00B6000C">
              <w:rPr>
                <w:rFonts w:asciiTheme="minorHAnsi" w:hAnsiTheme="minorHAnsi"/>
                <w:sz w:val="18"/>
                <w:szCs w:val="18"/>
              </w:rPr>
              <w:t xml:space="preserve"> assists &amp; </w:t>
            </w:r>
            <w:proofErr w:type="spellStart"/>
            <w:r w:rsidRPr="00B6000C">
              <w:rPr>
                <w:rFonts w:asciiTheme="minorHAnsi" w:hAnsiTheme="minorHAnsi"/>
                <w:sz w:val="18"/>
                <w:szCs w:val="18"/>
              </w:rPr>
              <w:t>clrks</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[4131]</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406</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pensions and insurance </w:t>
            </w:r>
            <w:proofErr w:type="spellStart"/>
            <w:r w:rsidRPr="00B6000C">
              <w:rPr>
                <w:rFonts w:asciiTheme="minorHAnsi" w:hAnsiTheme="minorHAnsi"/>
                <w:sz w:val="18"/>
                <w:szCs w:val="18"/>
              </w:rPr>
              <w:t>clrks</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[4132]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407</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stock control clerks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[4133]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408</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telephonists, </w:t>
            </w:r>
            <w:proofErr w:type="spellStart"/>
            <w:r w:rsidRPr="00B6000C">
              <w:rPr>
                <w:rFonts w:asciiTheme="minorHAnsi" w:hAnsiTheme="minorHAnsi"/>
                <w:sz w:val="18"/>
                <w:szCs w:val="18"/>
              </w:rPr>
              <w:t>comms</w:t>
            </w:r>
            <w:proofErr w:type="spellEnd"/>
            <w:r w:rsidRPr="00B6000C">
              <w:rPr>
                <w:rFonts w:asciiTheme="minorHAnsi" w:hAnsiTheme="minorHAnsi"/>
                <w:sz w:val="18"/>
                <w:szCs w:val="18"/>
              </w:rPr>
              <w:t xml:space="preserve"> operators and market res interviewers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[4137|4141|4142]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409</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receptionists (+typists)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[4216|4217]</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general office assistants or clerks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[4150]</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proofErr w:type="spellStart"/>
            <w:r w:rsidRPr="00B6000C">
              <w:rPr>
                <w:rFonts w:asciiTheme="minorHAnsi" w:hAnsiTheme="minorHAnsi"/>
                <w:sz w:val="18"/>
                <w:szCs w:val="18"/>
              </w:rPr>
              <w:t>medical,legal</w:t>
            </w:r>
            <w:proofErr w:type="spellEnd"/>
            <w:r w:rsidRPr="00B6000C">
              <w:rPr>
                <w:rFonts w:asciiTheme="minorHAnsi" w:hAnsiTheme="minorHAnsi"/>
                <w:sz w:val="18"/>
                <w:szCs w:val="18"/>
              </w:rPr>
              <w:t xml:space="preserve"> and school secretaries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[4211|4212|4213]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412</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secretaries </w:t>
            </w:r>
            <w:proofErr w:type="spellStart"/>
            <w:r w:rsidRPr="00B6000C">
              <w:rPr>
                <w:rFonts w:asciiTheme="minorHAnsi" w:hAnsiTheme="minorHAnsi"/>
                <w:sz w:val="18"/>
                <w:szCs w:val="18"/>
              </w:rPr>
              <w:t>nec</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PAs,company</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secs</w:t>
            </w:r>
            <w:proofErr w:type="spellEnd"/>
            <w:r w:rsidRPr="00B6000C">
              <w:rPr>
                <w:rFonts w:asciiTheme="minorHAnsi" w:hAnsiTheme="minorHAnsi"/>
                <w:sz w:val="18"/>
                <w:szCs w:val="18"/>
              </w:rPr>
              <w:t>)</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[4214|4215]</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413</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library and database assistants &amp; clerks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[4135|4136]</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500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proofErr w:type="spellStart"/>
            <w:r w:rsidRPr="00B6000C">
              <w:rPr>
                <w:rFonts w:asciiTheme="minorHAnsi" w:hAnsiTheme="minorHAnsi"/>
                <w:sz w:val="18"/>
                <w:szCs w:val="18"/>
              </w:rPr>
              <w:t>agricult</w:t>
            </w:r>
            <w:proofErr w:type="spellEnd"/>
            <w:r w:rsidRPr="00B6000C">
              <w:rPr>
                <w:rFonts w:asciiTheme="minorHAnsi" w:hAnsiTheme="minorHAnsi"/>
                <w:sz w:val="18"/>
                <w:szCs w:val="18"/>
              </w:rPr>
              <w:t xml:space="preserve"> and fishing trades (inc farmers, gardeners)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[5111-5113|5119]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501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pipe, metal and welding trades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[5211-5216]</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502</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proofErr w:type="spellStart"/>
            <w:r w:rsidRPr="00B6000C">
              <w:rPr>
                <w:rFonts w:asciiTheme="minorHAnsi" w:hAnsiTheme="minorHAnsi"/>
                <w:sz w:val="18"/>
                <w:szCs w:val="18"/>
              </w:rPr>
              <w:t>mtl</w:t>
            </w:r>
            <w:proofErr w:type="spellEnd"/>
            <w:r w:rsidRPr="00B6000C">
              <w:rPr>
                <w:rFonts w:asciiTheme="minorHAnsi" w:hAnsiTheme="minorHAnsi"/>
                <w:sz w:val="18"/>
                <w:szCs w:val="18"/>
              </w:rPr>
              <w:t xml:space="preserve"> working prod &amp; </w:t>
            </w:r>
            <w:proofErr w:type="spellStart"/>
            <w:r w:rsidRPr="00B6000C">
              <w:rPr>
                <w:rFonts w:asciiTheme="minorHAnsi" w:hAnsiTheme="minorHAnsi"/>
                <w:sz w:val="18"/>
                <w:szCs w:val="18"/>
              </w:rPr>
              <w:t>maintnce</w:t>
            </w:r>
            <w:proofErr w:type="spellEnd"/>
            <w:r w:rsidRPr="00B6000C">
              <w:rPr>
                <w:rFonts w:asciiTheme="minorHAnsi" w:hAnsiTheme="minorHAnsi"/>
                <w:sz w:val="18"/>
                <w:szCs w:val="18"/>
              </w:rPr>
              <w:t xml:space="preserve"> fitter (+tool </w:t>
            </w:r>
            <w:proofErr w:type="spellStart"/>
            <w:r w:rsidRPr="00B6000C">
              <w:rPr>
                <w:rFonts w:asciiTheme="minorHAnsi" w:hAnsiTheme="minorHAnsi"/>
                <w:sz w:val="18"/>
                <w:szCs w:val="18"/>
              </w:rPr>
              <w:t>mkrs</w:t>
            </w:r>
            <w:proofErr w:type="spellEnd"/>
            <w:r w:rsidRPr="00B6000C">
              <w:rPr>
                <w:rFonts w:asciiTheme="minorHAnsi" w:hAnsiTheme="minorHAnsi"/>
                <w:sz w:val="18"/>
                <w:szCs w:val="18"/>
              </w:rPr>
              <w:t xml:space="preserve"> &amp; setter-operators)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[5221-5224]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503</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motor and vehicle workers (mechanics, electricians, spray painters)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[5231-5234]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504</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electricians, electrical fitters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[5241]</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505</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proofErr w:type="spellStart"/>
            <w:r w:rsidRPr="00B6000C">
              <w:rPr>
                <w:rFonts w:asciiTheme="minorHAnsi" w:hAnsiTheme="minorHAnsi"/>
                <w:sz w:val="18"/>
                <w:szCs w:val="18"/>
              </w:rPr>
              <w:t>elec</w:t>
            </w:r>
            <w:proofErr w:type="spellEnd"/>
            <w:r w:rsidRPr="00B6000C">
              <w:rPr>
                <w:rFonts w:asciiTheme="minorHAnsi" w:hAnsiTheme="minorHAnsi"/>
                <w:sz w:val="18"/>
                <w:szCs w:val="18"/>
              </w:rPr>
              <w:t xml:space="preserve"> &amp; </w:t>
            </w:r>
            <w:proofErr w:type="spellStart"/>
            <w:r w:rsidRPr="00B6000C">
              <w:rPr>
                <w:rFonts w:asciiTheme="minorHAnsi" w:hAnsiTheme="minorHAnsi"/>
                <w:sz w:val="18"/>
                <w:szCs w:val="18"/>
              </w:rPr>
              <w:t>electronic</w:t>
            </w:r>
            <w:proofErr w:type="spellEnd"/>
            <w:r w:rsidRPr="00B6000C">
              <w:rPr>
                <w:rFonts w:asciiTheme="minorHAnsi" w:hAnsiTheme="minorHAnsi"/>
                <w:sz w:val="18"/>
                <w:szCs w:val="18"/>
              </w:rPr>
              <w:t xml:space="preserve"> engineer </w:t>
            </w:r>
            <w:proofErr w:type="spellStart"/>
            <w:r w:rsidRPr="00B6000C">
              <w:rPr>
                <w:rFonts w:asciiTheme="minorHAnsi" w:hAnsiTheme="minorHAnsi"/>
                <w:sz w:val="18"/>
                <w:szCs w:val="18"/>
              </w:rPr>
              <w:t>nec</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[5242-5245|5249]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506</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construction trades </w:t>
            </w:r>
            <w:proofErr w:type="spellStart"/>
            <w:r w:rsidRPr="00B6000C">
              <w:rPr>
                <w:rFonts w:asciiTheme="minorHAnsi" w:hAnsiTheme="minorHAnsi"/>
                <w:sz w:val="18"/>
                <w:szCs w:val="18"/>
              </w:rPr>
              <w:t>nec</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[5311|5312|5313|5316|5319]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507</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plumb, </w:t>
            </w:r>
            <w:proofErr w:type="spellStart"/>
            <w:r w:rsidRPr="00B6000C">
              <w:rPr>
                <w:rFonts w:asciiTheme="minorHAnsi" w:hAnsiTheme="minorHAnsi"/>
                <w:sz w:val="18"/>
                <w:szCs w:val="18"/>
              </w:rPr>
              <w:t>hea</w:t>
            </w:r>
            <w:proofErr w:type="spellEnd"/>
            <w:r w:rsidRPr="00B6000C">
              <w:rPr>
                <w:rFonts w:asciiTheme="minorHAnsi" w:hAnsiTheme="minorHAnsi"/>
                <w:sz w:val="18"/>
                <w:szCs w:val="18"/>
              </w:rPr>
              <w:t xml:space="preserve"> &amp; ventilating engineers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[5314]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508</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carpenters and joiners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[5315]</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509</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painters, decorators, plasterers and floorers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[5321-5323]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510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printers and bookbinders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[5421-5424]]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511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butchers, fishmongers, bakers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[5431-5433]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512</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chefs, cooks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[5434]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513</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hand craft </w:t>
            </w:r>
            <w:proofErr w:type="spellStart"/>
            <w:r w:rsidRPr="00B6000C">
              <w:rPr>
                <w:rFonts w:asciiTheme="minorHAnsi" w:hAnsiTheme="minorHAnsi"/>
                <w:sz w:val="18"/>
                <w:szCs w:val="18"/>
              </w:rPr>
              <w:t>occs</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nec</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[5411-5414|5419|5491-5496|5499]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600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nursing auxiliaries and assistants (+ dental/animal care </w:t>
            </w:r>
            <w:proofErr w:type="spellStart"/>
            <w:r w:rsidRPr="00B6000C">
              <w:rPr>
                <w:rFonts w:asciiTheme="minorHAnsi" w:hAnsiTheme="minorHAnsi"/>
                <w:sz w:val="18"/>
                <w:szCs w:val="18"/>
              </w:rPr>
              <w:t>occs</w:t>
            </w:r>
            <w:proofErr w:type="spellEnd"/>
            <w:r w:rsidRPr="00B6000C">
              <w:rPr>
                <w:rFonts w:asciiTheme="minorHAnsi" w:hAnsiTheme="minorHAnsi"/>
                <w:sz w:val="18"/>
                <w:szCs w:val="18"/>
              </w:rPr>
              <w:t>)</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[6111|6112|6113|6131|6139]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601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care assistants and home carers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[6114|6115]</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602</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nursery nurses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[6121]</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603</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childminders, playgroup workers and </w:t>
            </w:r>
            <w:proofErr w:type="spellStart"/>
            <w:r w:rsidRPr="00B6000C">
              <w:rPr>
                <w:rFonts w:asciiTheme="minorHAnsi" w:hAnsiTheme="minorHAnsi"/>
                <w:sz w:val="18"/>
                <w:szCs w:val="18"/>
              </w:rPr>
              <w:t>rel</w:t>
            </w:r>
            <w:proofErr w:type="spellEnd"/>
            <w:r w:rsidRPr="00B6000C">
              <w:rPr>
                <w:rFonts w:asciiTheme="minorHAnsi" w:hAnsiTheme="minorHAnsi"/>
                <w:sz w:val="18"/>
                <w:szCs w:val="18"/>
              </w:rPr>
              <w:t xml:space="preserve"> occupations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[6122|6123]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604</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proofErr w:type="spellStart"/>
            <w:r w:rsidRPr="00B6000C">
              <w:rPr>
                <w:rFonts w:asciiTheme="minorHAnsi" w:hAnsiTheme="minorHAnsi"/>
                <w:sz w:val="18"/>
                <w:szCs w:val="18"/>
              </w:rPr>
              <w:t>educal</w:t>
            </w:r>
            <w:proofErr w:type="spellEnd"/>
            <w:r w:rsidRPr="00B6000C">
              <w:rPr>
                <w:rFonts w:asciiTheme="minorHAnsi" w:hAnsiTheme="minorHAnsi"/>
                <w:sz w:val="18"/>
                <w:szCs w:val="18"/>
              </w:rPr>
              <w:t xml:space="preserve"> assistants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[6124]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605</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772E78" w:rsidRDefault="00D33F06" w:rsidP="00EC76B5">
            <w:pPr>
              <w:pBdr>
                <w:bottom w:val="double" w:sz="6" w:space="0" w:color="auto"/>
              </w:pBdr>
              <w:tabs>
                <w:tab w:val="center" w:pos="4320"/>
                <w:tab w:val="right" w:pos="8640"/>
              </w:tabs>
              <w:spacing w:before="100" w:beforeAutospacing="1" w:after="0" w:afterAutospacing="1"/>
              <w:rPr>
                <w:rFonts w:asciiTheme="minorHAnsi" w:hAnsiTheme="minorHAnsi"/>
                <w:sz w:val="18"/>
                <w:szCs w:val="18"/>
                <w:lang w:val="fr-FR"/>
              </w:rPr>
            </w:pPr>
            <w:proofErr w:type="spellStart"/>
            <w:r w:rsidRPr="00C54D38">
              <w:rPr>
                <w:rFonts w:asciiTheme="minorHAnsi" w:hAnsiTheme="minorHAnsi"/>
                <w:sz w:val="18"/>
                <w:szCs w:val="18"/>
                <w:lang w:val="fr-FR"/>
              </w:rPr>
              <w:t>leisure</w:t>
            </w:r>
            <w:proofErr w:type="spellEnd"/>
            <w:r w:rsidRPr="00C54D38">
              <w:rPr>
                <w:rFonts w:asciiTheme="minorHAnsi" w:hAnsiTheme="minorHAnsi"/>
                <w:sz w:val="18"/>
                <w:szCs w:val="18"/>
                <w:lang w:val="fr-FR"/>
              </w:rPr>
              <w:t xml:space="preserve"> &amp; </w:t>
            </w:r>
            <w:proofErr w:type="spellStart"/>
            <w:r w:rsidRPr="00C54D38">
              <w:rPr>
                <w:rFonts w:asciiTheme="minorHAnsi" w:hAnsiTheme="minorHAnsi"/>
                <w:sz w:val="18"/>
                <w:szCs w:val="18"/>
                <w:lang w:val="fr-FR"/>
              </w:rPr>
              <w:t>travel</w:t>
            </w:r>
            <w:proofErr w:type="spellEnd"/>
            <w:r w:rsidRPr="00C54D38">
              <w:rPr>
                <w:rFonts w:asciiTheme="minorHAnsi" w:hAnsiTheme="minorHAnsi"/>
                <w:sz w:val="18"/>
                <w:szCs w:val="18"/>
                <w:lang w:val="fr-FR"/>
              </w:rPr>
              <w:t xml:space="preserve"> </w:t>
            </w:r>
            <w:proofErr w:type="spellStart"/>
            <w:r w:rsidRPr="00C54D38">
              <w:rPr>
                <w:rFonts w:asciiTheme="minorHAnsi" w:hAnsiTheme="minorHAnsi"/>
                <w:sz w:val="18"/>
                <w:szCs w:val="18"/>
                <w:lang w:val="fr-FR"/>
              </w:rPr>
              <w:t>serv</w:t>
            </w:r>
            <w:proofErr w:type="spellEnd"/>
            <w:r w:rsidRPr="00C54D38">
              <w:rPr>
                <w:rFonts w:asciiTheme="minorHAnsi" w:hAnsiTheme="minorHAnsi"/>
                <w:sz w:val="18"/>
                <w:szCs w:val="18"/>
                <w:lang w:val="fr-FR"/>
              </w:rPr>
              <w:t xml:space="preserve"> </w:t>
            </w:r>
            <w:proofErr w:type="spellStart"/>
            <w:r w:rsidRPr="00C54D38">
              <w:rPr>
                <w:rFonts w:asciiTheme="minorHAnsi" w:hAnsiTheme="minorHAnsi"/>
                <w:sz w:val="18"/>
                <w:szCs w:val="18"/>
                <w:lang w:val="fr-FR"/>
              </w:rPr>
              <w:t>occs</w:t>
            </w:r>
            <w:proofErr w:type="spellEnd"/>
            <w:r w:rsidRPr="00C54D38">
              <w:rPr>
                <w:rFonts w:asciiTheme="minorHAnsi" w:hAnsiTheme="minorHAnsi"/>
                <w:sz w:val="18"/>
                <w:szCs w:val="18"/>
                <w:lang w:val="fr-FR"/>
              </w:rPr>
              <w:t xml:space="preserve"> nec (</w:t>
            </w:r>
            <w:proofErr w:type="spellStart"/>
            <w:r w:rsidRPr="00C54D38">
              <w:rPr>
                <w:rFonts w:asciiTheme="minorHAnsi" w:hAnsiTheme="minorHAnsi"/>
                <w:sz w:val="18"/>
                <w:szCs w:val="18"/>
                <w:lang w:val="fr-FR"/>
              </w:rPr>
              <w:t>inc</w:t>
            </w:r>
            <w:proofErr w:type="spellEnd"/>
            <w:r w:rsidRPr="00C54D38">
              <w:rPr>
                <w:rFonts w:asciiTheme="minorHAnsi" w:hAnsiTheme="minorHAnsi"/>
                <w:sz w:val="18"/>
                <w:szCs w:val="18"/>
                <w:lang w:val="fr-FR"/>
              </w:rPr>
              <w:t xml:space="preserve"> </w:t>
            </w:r>
            <w:proofErr w:type="spellStart"/>
            <w:r w:rsidRPr="00C54D38">
              <w:rPr>
                <w:rFonts w:asciiTheme="minorHAnsi" w:hAnsiTheme="minorHAnsi"/>
                <w:sz w:val="18"/>
                <w:szCs w:val="18"/>
                <w:lang w:val="fr-FR"/>
              </w:rPr>
              <w:t>travel</w:t>
            </w:r>
            <w:proofErr w:type="spellEnd"/>
            <w:r w:rsidRPr="00C54D38">
              <w:rPr>
                <w:rFonts w:asciiTheme="minorHAnsi" w:hAnsiTheme="minorHAnsi"/>
                <w:sz w:val="18"/>
                <w:szCs w:val="18"/>
                <w:lang w:val="fr-FR"/>
              </w:rPr>
              <w:t xml:space="preserve"> agents, tour guides)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[6211-6215|6219]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606</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hairdressers, beauticians and related </w:t>
            </w:r>
            <w:proofErr w:type="spellStart"/>
            <w:r w:rsidRPr="00B6000C">
              <w:rPr>
                <w:rFonts w:asciiTheme="minorHAnsi" w:hAnsiTheme="minorHAnsi"/>
                <w:sz w:val="18"/>
                <w:szCs w:val="18"/>
              </w:rPr>
              <w:t>occs</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[6221-6222]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607</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caretakers, </w:t>
            </w:r>
            <w:proofErr w:type="spellStart"/>
            <w:r w:rsidRPr="00B6000C">
              <w:rPr>
                <w:rFonts w:asciiTheme="minorHAnsi" w:hAnsiTheme="minorHAnsi"/>
                <w:sz w:val="18"/>
                <w:szCs w:val="18"/>
              </w:rPr>
              <w:t>housekprs</w:t>
            </w:r>
            <w:proofErr w:type="spellEnd"/>
            <w:r w:rsidRPr="00B6000C">
              <w:rPr>
                <w:rFonts w:asciiTheme="minorHAnsi" w:hAnsiTheme="minorHAnsi"/>
                <w:sz w:val="18"/>
                <w:szCs w:val="18"/>
              </w:rPr>
              <w:t xml:space="preserve"> and related </w:t>
            </w:r>
            <w:proofErr w:type="spellStart"/>
            <w:r w:rsidRPr="00B6000C">
              <w:rPr>
                <w:rFonts w:asciiTheme="minorHAnsi" w:hAnsiTheme="minorHAnsi"/>
                <w:sz w:val="18"/>
                <w:szCs w:val="18"/>
              </w:rPr>
              <w:t>occs</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[6231-6232]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708</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sales and retail assistants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[7111]</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709</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retail cashiers/check-out operators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[7112]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710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telephone salespersons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[7113]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711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customer care occupations (inc call centre agents)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[7211-7212]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799</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sales related occupations </w:t>
            </w:r>
            <w:proofErr w:type="spellStart"/>
            <w:r w:rsidRPr="00B6000C">
              <w:rPr>
                <w:rFonts w:asciiTheme="minorHAnsi" w:hAnsiTheme="minorHAnsi"/>
                <w:sz w:val="18"/>
                <w:szCs w:val="18"/>
              </w:rPr>
              <w:t>nec</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inc</w:t>
            </w:r>
            <w:proofErr w:type="spellEnd"/>
            <w:r w:rsidRPr="00B6000C">
              <w:rPr>
                <w:rFonts w:asciiTheme="minorHAnsi" w:hAnsiTheme="minorHAnsi"/>
                <w:sz w:val="18"/>
                <w:szCs w:val="18"/>
              </w:rPr>
              <w:t xml:space="preserve"> debt collectors, salespersons)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[7121-7125|7129]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800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food, drink &amp; </w:t>
            </w:r>
            <w:proofErr w:type="spellStart"/>
            <w:r w:rsidRPr="00B6000C">
              <w:rPr>
                <w:rFonts w:asciiTheme="minorHAnsi" w:hAnsiTheme="minorHAnsi"/>
                <w:sz w:val="18"/>
                <w:szCs w:val="18"/>
              </w:rPr>
              <w:t>tobac</w:t>
            </w:r>
            <w:proofErr w:type="spellEnd"/>
            <w:r w:rsidRPr="00B6000C">
              <w:rPr>
                <w:rFonts w:asciiTheme="minorHAnsi" w:hAnsiTheme="minorHAnsi"/>
                <w:sz w:val="18"/>
                <w:szCs w:val="18"/>
              </w:rPr>
              <w:t xml:space="preserve"> process </w:t>
            </w:r>
            <w:proofErr w:type="spellStart"/>
            <w:r w:rsidRPr="00B6000C">
              <w:rPr>
                <w:rFonts w:asciiTheme="minorHAnsi" w:hAnsiTheme="minorHAnsi"/>
                <w:sz w:val="18"/>
                <w:szCs w:val="18"/>
              </w:rPr>
              <w:t>operat</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[8111]</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801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process operatives </w:t>
            </w:r>
            <w:proofErr w:type="spellStart"/>
            <w:r w:rsidRPr="00B6000C">
              <w:rPr>
                <w:rFonts w:asciiTheme="minorHAnsi" w:hAnsiTheme="minorHAnsi"/>
                <w:sz w:val="18"/>
                <w:szCs w:val="18"/>
              </w:rPr>
              <w:t>nec</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[8112-8119]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802</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metal working machine operatives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[8215]</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803</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operatives </w:t>
            </w:r>
            <w:proofErr w:type="spellStart"/>
            <w:r w:rsidRPr="00B6000C">
              <w:rPr>
                <w:rFonts w:asciiTheme="minorHAnsi" w:hAnsiTheme="minorHAnsi"/>
                <w:sz w:val="18"/>
                <w:szCs w:val="18"/>
              </w:rPr>
              <w:t>nec</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[8121-8214|8216|8120]</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804</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assemblers (electrical/vehicle/met products)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[8131|8132]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805</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assemblers &amp; routine </w:t>
            </w:r>
            <w:proofErr w:type="spellStart"/>
            <w:r w:rsidRPr="00B6000C">
              <w:rPr>
                <w:rFonts w:asciiTheme="minorHAnsi" w:hAnsiTheme="minorHAnsi"/>
                <w:sz w:val="18"/>
                <w:szCs w:val="18"/>
              </w:rPr>
              <w:t>pertves</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nec</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inc</w:t>
            </w:r>
            <w:proofErr w:type="spellEnd"/>
            <w:r w:rsidRPr="00B6000C">
              <w:rPr>
                <w:rFonts w:asciiTheme="minorHAnsi" w:hAnsiTheme="minorHAnsi"/>
                <w:sz w:val="18"/>
                <w:szCs w:val="18"/>
              </w:rPr>
              <w:t xml:space="preserve"> routine inspectors/testers, sewing machinists)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[8133-8139]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806</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construction operatives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[8141-8143|8149]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807</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transport operatives </w:t>
            </w:r>
            <w:proofErr w:type="spellStart"/>
            <w:r w:rsidRPr="00B6000C">
              <w:rPr>
                <w:rFonts w:asciiTheme="minorHAnsi" w:hAnsiTheme="minorHAnsi"/>
                <w:sz w:val="18"/>
                <w:szCs w:val="18"/>
              </w:rPr>
              <w:t>nec</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inc</w:t>
            </w:r>
            <w:proofErr w:type="spellEnd"/>
            <w:r w:rsidRPr="00B6000C">
              <w:rPr>
                <w:rFonts w:asciiTheme="minorHAnsi" w:hAnsiTheme="minorHAnsi"/>
                <w:sz w:val="18"/>
                <w:szCs w:val="18"/>
              </w:rPr>
              <w:t xml:space="preserve"> HGV drivers)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[8211|8215-8219]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808</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van drivers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[8212]</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lastRenderedPageBreak/>
              <w:t>809</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bus and coach drivers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[8213]</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810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taxi, cab drivers and chauffeurs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[8214]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812</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mobile machinery drivers &amp; </w:t>
            </w:r>
            <w:proofErr w:type="spellStart"/>
            <w:r w:rsidRPr="00B6000C">
              <w:rPr>
                <w:rFonts w:asciiTheme="minorHAnsi" w:hAnsiTheme="minorHAnsi"/>
                <w:sz w:val="18"/>
                <w:szCs w:val="18"/>
              </w:rPr>
              <w:t>opertves</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inc</w:t>
            </w:r>
            <w:proofErr w:type="spellEnd"/>
            <w:r w:rsidRPr="00B6000C">
              <w:rPr>
                <w:rFonts w:asciiTheme="minorHAnsi" w:hAnsiTheme="minorHAnsi"/>
                <w:sz w:val="18"/>
                <w:szCs w:val="18"/>
              </w:rPr>
              <w:t xml:space="preserve"> fork-lift trucks)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[8221-8223|8229]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900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proofErr w:type="spellStart"/>
            <w:r w:rsidRPr="00B6000C">
              <w:rPr>
                <w:rFonts w:asciiTheme="minorHAnsi" w:hAnsiTheme="minorHAnsi"/>
                <w:sz w:val="18"/>
                <w:szCs w:val="18"/>
              </w:rPr>
              <w:t>fishng</w:t>
            </w:r>
            <w:proofErr w:type="spellEnd"/>
            <w:r w:rsidRPr="00B6000C">
              <w:rPr>
                <w:rFonts w:asciiTheme="minorHAnsi" w:hAnsiTheme="minorHAnsi"/>
                <w:sz w:val="18"/>
                <w:szCs w:val="18"/>
              </w:rPr>
              <w:t xml:space="preserve"> &amp; </w:t>
            </w:r>
            <w:proofErr w:type="spellStart"/>
            <w:r w:rsidRPr="00B6000C">
              <w:rPr>
                <w:rFonts w:asciiTheme="minorHAnsi" w:hAnsiTheme="minorHAnsi"/>
                <w:sz w:val="18"/>
                <w:szCs w:val="18"/>
              </w:rPr>
              <w:t>agric</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reltd</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occupatns</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inc</w:t>
            </w:r>
            <w:proofErr w:type="spellEnd"/>
            <w:r w:rsidRPr="00B6000C">
              <w:rPr>
                <w:rFonts w:asciiTheme="minorHAnsi" w:hAnsiTheme="minorHAnsi"/>
                <w:sz w:val="18"/>
                <w:szCs w:val="18"/>
              </w:rPr>
              <w:t xml:space="preserve"> farm workers)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[9111-9112|9119]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901</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labourers in construction trades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[9121|9129]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902</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labourers within process and plant operations (inc packers)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[9131-9134|9139]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903</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good </w:t>
            </w:r>
            <w:proofErr w:type="spellStart"/>
            <w:r w:rsidRPr="00B6000C">
              <w:rPr>
                <w:rFonts w:asciiTheme="minorHAnsi" w:hAnsiTheme="minorHAnsi"/>
                <w:sz w:val="18"/>
                <w:szCs w:val="18"/>
              </w:rPr>
              <w:t>hndlng</w:t>
            </w:r>
            <w:proofErr w:type="spellEnd"/>
            <w:r w:rsidRPr="00B6000C">
              <w:rPr>
                <w:rFonts w:asciiTheme="minorHAnsi" w:hAnsiTheme="minorHAnsi"/>
                <w:sz w:val="18"/>
                <w:szCs w:val="18"/>
              </w:rPr>
              <w:t xml:space="preserve"> &amp; storage </w:t>
            </w:r>
            <w:proofErr w:type="spellStart"/>
            <w:r w:rsidRPr="00B6000C">
              <w:rPr>
                <w:rFonts w:asciiTheme="minorHAnsi" w:hAnsiTheme="minorHAnsi"/>
                <w:sz w:val="18"/>
                <w:szCs w:val="18"/>
              </w:rPr>
              <w:t>occs</w:t>
            </w:r>
            <w:proofErr w:type="spellEnd"/>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[9141|9149]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904</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post workers and couriers (+ </w:t>
            </w:r>
            <w:proofErr w:type="spellStart"/>
            <w:r w:rsidRPr="00B6000C">
              <w:rPr>
                <w:rFonts w:asciiTheme="minorHAnsi" w:hAnsiTheme="minorHAnsi"/>
                <w:sz w:val="18"/>
                <w:szCs w:val="18"/>
              </w:rPr>
              <w:t>oth</w:t>
            </w:r>
            <w:proofErr w:type="spellEnd"/>
            <w:r w:rsidRPr="00B6000C">
              <w:rPr>
                <w:rFonts w:asciiTheme="minorHAnsi" w:hAnsiTheme="minorHAnsi"/>
                <w:sz w:val="18"/>
                <w:szCs w:val="18"/>
              </w:rPr>
              <w:t xml:space="preserve"> elementary office </w:t>
            </w:r>
            <w:proofErr w:type="spellStart"/>
            <w:r w:rsidRPr="00B6000C">
              <w:rPr>
                <w:rFonts w:asciiTheme="minorHAnsi" w:hAnsiTheme="minorHAnsi"/>
                <w:sz w:val="18"/>
                <w:szCs w:val="18"/>
              </w:rPr>
              <w:t>occs</w:t>
            </w:r>
            <w:proofErr w:type="spellEnd"/>
            <w:r w:rsidRPr="00B6000C">
              <w:rPr>
                <w:rFonts w:asciiTheme="minorHAnsi" w:hAnsiTheme="minorHAnsi"/>
                <w:sz w:val="18"/>
                <w:szCs w:val="18"/>
              </w:rPr>
              <w:t>)</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[9211|9219]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905</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bar staff (+other </w:t>
            </w:r>
            <w:proofErr w:type="spellStart"/>
            <w:r w:rsidRPr="00B6000C">
              <w:rPr>
                <w:rFonts w:asciiTheme="minorHAnsi" w:hAnsiTheme="minorHAnsi"/>
                <w:sz w:val="18"/>
                <w:szCs w:val="18"/>
              </w:rPr>
              <w:t>elmntry</w:t>
            </w:r>
            <w:proofErr w:type="spellEnd"/>
            <w:r w:rsidRPr="00B6000C">
              <w:rPr>
                <w:rFonts w:asciiTheme="minorHAnsi" w:hAnsiTheme="minorHAnsi"/>
                <w:sz w:val="18"/>
                <w:szCs w:val="18"/>
              </w:rPr>
              <w:t xml:space="preserve"> personal </w:t>
            </w:r>
            <w:proofErr w:type="spellStart"/>
            <w:r w:rsidRPr="00B6000C">
              <w:rPr>
                <w:rFonts w:asciiTheme="minorHAnsi" w:hAnsiTheme="minorHAnsi"/>
                <w:sz w:val="18"/>
                <w:szCs w:val="18"/>
              </w:rPr>
              <w:t>servcs</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occs</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nec</w:t>
            </w:r>
            <w:proofErr w:type="spellEnd"/>
            <w:r w:rsidRPr="00B6000C">
              <w:rPr>
                <w:rFonts w:asciiTheme="minorHAnsi" w:hAnsiTheme="minorHAnsi"/>
                <w:sz w:val="18"/>
                <w:szCs w:val="18"/>
              </w:rPr>
              <w:t>)</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[9221|9222|9225|9226|9229]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906</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kitchen/catering assistants and waiters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[9223|9224]</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907</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cleaners (inc domestics)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[9231-9235|9239]</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908</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security guards and </w:t>
            </w:r>
            <w:proofErr w:type="spellStart"/>
            <w:r w:rsidRPr="00B6000C">
              <w:rPr>
                <w:rFonts w:asciiTheme="minorHAnsi" w:hAnsiTheme="minorHAnsi"/>
                <w:sz w:val="18"/>
                <w:szCs w:val="18"/>
              </w:rPr>
              <w:t>rel</w:t>
            </w:r>
            <w:proofErr w:type="spellEnd"/>
            <w:r w:rsidRPr="00B6000C">
              <w:rPr>
                <w:rFonts w:asciiTheme="minorHAnsi" w:hAnsiTheme="minorHAnsi"/>
                <w:sz w:val="18"/>
                <w:szCs w:val="18"/>
              </w:rPr>
              <w:t xml:space="preserve"> occupations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[9241]</w:t>
            </w:r>
          </w:p>
        </w:tc>
      </w:tr>
      <w:tr w:rsidR="00D33F06" w:rsidRPr="00B6000C" w:rsidTr="00EC76B5">
        <w:trPr>
          <w:trHeight w:val="170"/>
        </w:trPr>
        <w:tc>
          <w:tcPr>
            <w:tcW w:w="720" w:type="dxa"/>
            <w:tcBorders>
              <w:top w:val="nil"/>
              <w:left w:val="nil"/>
              <w:bottom w:val="nil"/>
              <w:right w:val="nil"/>
            </w:tcBorders>
            <w:shd w:val="clear" w:color="auto" w:fill="auto"/>
            <w:noWrap/>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910</w:t>
            </w:r>
          </w:p>
        </w:tc>
        <w:tc>
          <w:tcPr>
            <w:tcW w:w="5431"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 xml:space="preserve">elementary security </w:t>
            </w:r>
            <w:proofErr w:type="spellStart"/>
            <w:r w:rsidRPr="00B6000C">
              <w:rPr>
                <w:rFonts w:asciiTheme="minorHAnsi" w:hAnsiTheme="minorHAnsi"/>
                <w:sz w:val="18"/>
                <w:szCs w:val="18"/>
              </w:rPr>
              <w:t>occ</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nec</w:t>
            </w:r>
            <w:proofErr w:type="spellEnd"/>
            <w:r w:rsidRPr="00B6000C">
              <w:rPr>
                <w:rFonts w:asciiTheme="minorHAnsi" w:hAnsiTheme="minorHAnsi"/>
                <w:sz w:val="18"/>
                <w:szCs w:val="18"/>
              </w:rPr>
              <w:t xml:space="preserve"> (</w:t>
            </w:r>
            <w:proofErr w:type="spellStart"/>
            <w:r w:rsidRPr="00B6000C">
              <w:rPr>
                <w:rFonts w:asciiTheme="minorHAnsi" w:hAnsiTheme="minorHAnsi"/>
                <w:sz w:val="18"/>
                <w:szCs w:val="18"/>
              </w:rPr>
              <w:t>inc</w:t>
            </w:r>
            <w:proofErr w:type="spellEnd"/>
            <w:r w:rsidRPr="00B6000C">
              <w:rPr>
                <w:rFonts w:asciiTheme="minorHAnsi" w:hAnsiTheme="minorHAnsi"/>
                <w:sz w:val="18"/>
                <w:szCs w:val="18"/>
              </w:rPr>
              <w:t xml:space="preserve"> school mid-day assistants)</w:t>
            </w:r>
          </w:p>
        </w:tc>
        <w:tc>
          <w:tcPr>
            <w:tcW w:w="3629" w:type="dxa"/>
            <w:tcBorders>
              <w:top w:val="nil"/>
              <w:left w:val="nil"/>
              <w:bottom w:val="nil"/>
              <w:right w:val="nil"/>
            </w:tcBorders>
            <w:shd w:val="clear" w:color="auto" w:fill="auto"/>
            <w:tcMar>
              <w:top w:w="11" w:type="dxa"/>
              <w:left w:w="11" w:type="dxa"/>
              <w:bottom w:w="0" w:type="dxa"/>
              <w:right w:w="11" w:type="dxa"/>
            </w:tcMar>
            <w:hideMark/>
          </w:tcPr>
          <w:p w:rsidR="00D33F06" w:rsidRPr="00B6000C" w:rsidRDefault="00D33F06" w:rsidP="00EC76B5">
            <w:pPr>
              <w:spacing w:after="0"/>
              <w:rPr>
                <w:rFonts w:asciiTheme="minorHAnsi" w:hAnsiTheme="minorHAnsi"/>
                <w:sz w:val="18"/>
                <w:szCs w:val="18"/>
              </w:rPr>
            </w:pPr>
            <w:r w:rsidRPr="00B6000C">
              <w:rPr>
                <w:rFonts w:asciiTheme="minorHAnsi" w:hAnsiTheme="minorHAnsi"/>
                <w:sz w:val="18"/>
                <w:szCs w:val="18"/>
              </w:rPr>
              <w:t>[9242-9245|9249]</w:t>
            </w:r>
          </w:p>
        </w:tc>
      </w:tr>
    </w:tbl>
    <w:p w:rsidR="00D33F06" w:rsidRDefault="00D33F06" w:rsidP="00D33F06">
      <w:pPr>
        <w:spacing w:after="0"/>
      </w:pPr>
    </w:p>
    <w:p w:rsidR="00D33F06" w:rsidRDefault="00D33F06" w:rsidP="00D33F06">
      <w:pPr>
        <w:spacing w:after="0"/>
        <w:rPr>
          <w:rFonts w:ascii="Calibri" w:hAnsi="Calibri"/>
          <w:i/>
          <w:color w:val="000000"/>
          <w:sz w:val="16"/>
        </w:rPr>
      </w:pPr>
      <w:r w:rsidRPr="00D06165">
        <w:rPr>
          <w:rFonts w:ascii="Calibri" w:hAnsi="Calibri"/>
          <w:i/>
          <w:color w:val="000000"/>
          <w:sz w:val="16"/>
        </w:rPr>
        <w:t>Note that ‘</w:t>
      </w:r>
      <w:proofErr w:type="spellStart"/>
      <w:r w:rsidRPr="00D06165">
        <w:rPr>
          <w:rFonts w:ascii="Calibri" w:hAnsi="Calibri"/>
          <w:i/>
          <w:color w:val="000000"/>
          <w:sz w:val="16"/>
        </w:rPr>
        <w:t>nec</w:t>
      </w:r>
      <w:proofErr w:type="spellEnd"/>
      <w:r w:rsidRPr="00D06165">
        <w:rPr>
          <w:rFonts w:ascii="Calibri" w:hAnsi="Calibri"/>
          <w:i/>
          <w:color w:val="000000"/>
          <w:sz w:val="16"/>
        </w:rPr>
        <w:t>’ stands for ‘not elsewhere classified’</w:t>
      </w:r>
    </w:p>
    <w:p w:rsidR="00D33F06" w:rsidRPr="00D06165" w:rsidRDefault="00D33F06" w:rsidP="00D33F06">
      <w:pPr>
        <w:spacing w:after="0"/>
        <w:rPr>
          <w:i/>
        </w:rPr>
      </w:pPr>
      <w:r>
        <w:rPr>
          <w:rFonts w:ascii="Calibri" w:hAnsi="Calibri"/>
          <w:i/>
          <w:color w:val="000000"/>
          <w:sz w:val="16"/>
        </w:rPr>
        <w:t xml:space="preserve">Labels in brackets after a ‘+’ sign refer to rare occupations within the combined category </w:t>
      </w:r>
    </w:p>
    <w:p w:rsidR="00D33F06" w:rsidRDefault="00D33F06" w:rsidP="00D33F06">
      <w:pPr>
        <w:sectPr w:rsidR="00D33F06" w:rsidSect="00D33F06">
          <w:pgSz w:w="11906" w:h="16838"/>
          <w:pgMar w:top="1440" w:right="1440" w:bottom="1440" w:left="1440" w:header="708" w:footer="708" w:gutter="0"/>
          <w:cols w:space="708"/>
          <w:docGrid w:linePitch="360"/>
        </w:sectPr>
      </w:pPr>
    </w:p>
    <w:p w:rsidR="00D33F06" w:rsidRDefault="00D33F06" w:rsidP="00D33F06">
      <w:pPr>
        <w:pStyle w:val="Heading3"/>
      </w:pPr>
      <w:bookmarkStart w:id="8" w:name="_Toc298348030"/>
      <w:r>
        <w:lastRenderedPageBreak/>
        <w:t>Web Appendix 5b</w:t>
      </w:r>
      <w:r w:rsidR="00EC76B5">
        <w:t>: B</w:t>
      </w:r>
      <w:r>
        <w:t>espoke occupational classification based on SOC90</w:t>
      </w:r>
      <w:bookmarkEnd w:id="8"/>
    </w:p>
    <w:tbl>
      <w:tblPr>
        <w:tblW w:w="8658" w:type="dxa"/>
        <w:tblLayout w:type="fixed"/>
        <w:tblCellMar>
          <w:left w:w="0" w:type="dxa"/>
          <w:right w:w="0" w:type="dxa"/>
        </w:tblCellMar>
        <w:tblLook w:val="04A0" w:firstRow="1" w:lastRow="0" w:firstColumn="1" w:lastColumn="0" w:noHBand="0" w:noVBand="1"/>
      </w:tblPr>
      <w:tblGrid>
        <w:gridCol w:w="960"/>
        <w:gridCol w:w="6139"/>
        <w:gridCol w:w="1559"/>
      </w:tblGrid>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b/>
                <w:bCs/>
                <w:color w:val="000000"/>
                <w:sz w:val="16"/>
                <w:szCs w:val="22"/>
              </w:rPr>
            </w:pPr>
            <w:r w:rsidRPr="00192AD5">
              <w:rPr>
                <w:rFonts w:ascii="Calibri" w:hAnsi="Calibri"/>
                <w:b/>
                <w:bCs/>
                <w:color w:val="000000"/>
                <w:sz w:val="16"/>
                <w:szCs w:val="22"/>
              </w:rPr>
              <w:t>New code</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b/>
                <w:bCs/>
                <w:color w:val="000000"/>
                <w:sz w:val="16"/>
                <w:szCs w:val="22"/>
              </w:rPr>
            </w:pPr>
            <w:r w:rsidRPr="00192AD5">
              <w:rPr>
                <w:rFonts w:ascii="Calibri" w:hAnsi="Calibri"/>
                <w:b/>
                <w:bCs/>
                <w:color w:val="000000"/>
                <w:sz w:val="16"/>
                <w:szCs w:val="22"/>
              </w:rPr>
              <w:t>Label</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b/>
                <w:bCs/>
                <w:color w:val="000000"/>
                <w:sz w:val="16"/>
                <w:szCs w:val="22"/>
              </w:rPr>
            </w:pPr>
            <w:r w:rsidRPr="00192AD5">
              <w:rPr>
                <w:rFonts w:ascii="Calibri" w:hAnsi="Calibri"/>
                <w:b/>
                <w:bCs/>
                <w:color w:val="000000"/>
                <w:sz w:val="16"/>
                <w:szCs w:val="22"/>
              </w:rPr>
              <w:t>SOC2000 codes</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101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General managers in large organisations, senior administrators in national govt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[100|101]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102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Production, works and maintenance managers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[110]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103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Managers in building contracting (+mining/energy &amp; clerks of works)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[111-113]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104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Treasurers and company financial managers (+company </w:t>
            </w:r>
            <w:proofErr w:type="spellStart"/>
            <w:r w:rsidRPr="00192AD5">
              <w:rPr>
                <w:rFonts w:ascii="Calibri" w:hAnsi="Calibri"/>
                <w:color w:val="000000"/>
                <w:sz w:val="16"/>
                <w:szCs w:val="22"/>
              </w:rPr>
              <w:t>secreatries</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[120|127]</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105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Marketing and sales managers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[121]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106</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Computer systems and data processing managers (+purchasing/methods managers)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[122|125|126]</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107</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Personnel, training and industrial relations managers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[124]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108</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Bank, Building Society and Post Office managers (except self-employed)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[131]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109</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financial institutions and office managers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roofErr w:type="spellStart"/>
            <w:r w:rsidRPr="00192AD5">
              <w:rPr>
                <w:rFonts w:ascii="Calibri" w:hAnsi="Calibri"/>
                <w:color w:val="000000"/>
                <w:sz w:val="16"/>
                <w:szCs w:val="22"/>
              </w:rPr>
              <w:t>inc.</w:t>
            </w:r>
            <w:proofErr w:type="spellEnd"/>
            <w:r w:rsidRPr="00192AD5">
              <w:rPr>
                <w:rFonts w:ascii="Calibri" w:hAnsi="Calibri"/>
                <w:color w:val="000000"/>
                <w:sz w:val="16"/>
                <w:szCs w:val="22"/>
              </w:rPr>
              <w:t xml:space="preserve"> credit controllers and civil service EOs)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[130|132|139]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110</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Managers in transport and storing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[140-142]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111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Protective service officers (police, armed forces, immigration)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[150-155]</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112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Managers in farming, horticulture, forestry and fishing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[160|169]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113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Managers and proprietors in service industries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[170|171|176-179]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115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Restaurant and catering managers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[174]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116</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Hotel/accommodation/pub/inn managers and club stewards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[173|175]</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117</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managers and administrators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[190|191|199]</w:t>
            </w:r>
          </w:p>
        </w:tc>
      </w:tr>
      <w:tr w:rsidR="00D33F06" w:rsidRPr="00192AD5" w:rsidTr="00EC76B5">
        <w:trPr>
          <w:trHeight w:val="365"/>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118</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Local government officers (administrative and executive functions) and general </w:t>
            </w:r>
            <w:proofErr w:type="spellStart"/>
            <w:r w:rsidRPr="00192AD5">
              <w:rPr>
                <w:rFonts w:ascii="Calibri" w:hAnsi="Calibri"/>
                <w:color w:val="000000"/>
                <w:sz w:val="16"/>
                <w:szCs w:val="22"/>
              </w:rPr>
              <w:t>adminsitrators</w:t>
            </w:r>
            <w:proofErr w:type="spellEnd"/>
            <w:r w:rsidRPr="00192AD5">
              <w:rPr>
                <w:rFonts w:ascii="Calibri" w:hAnsi="Calibri"/>
                <w:color w:val="000000"/>
                <w:sz w:val="16"/>
                <w:szCs w:val="22"/>
              </w:rPr>
              <w:t xml:space="preserve"> in national </w:t>
            </w:r>
            <w:proofErr w:type="spellStart"/>
            <w:r w:rsidRPr="00192AD5">
              <w:rPr>
                <w:rFonts w:ascii="Calibri" w:hAnsi="Calibri"/>
                <w:color w:val="000000"/>
                <w:sz w:val="16"/>
                <w:szCs w:val="22"/>
              </w:rPr>
              <w:t>govt</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[102|103]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119</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Advertising and public relations managers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[123]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120</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Hairdressers' and barbers' managers and proprietors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[172]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201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Natural scientists (+social scientists)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[200-202|209|291]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203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Software engineers professional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[214]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204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Mechanical/civil/structural/municipal/mining/quarrying engineers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[210|211]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205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engineers and technologists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[212|213|215|217-219]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206</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Medical practitioners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[220]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207</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Pharmacists and dentists (+opticians, vets, psychologists)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[221-224|290]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208</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University and polytechnic teaching professionals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[230]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209</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Higher and Further education teaching professionals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[231]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210</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Secondary (and middle school deemed secondary) education teaching professionals (+inspectors)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[232|233]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211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Primary (and middle school deemed primary) and nursery education teaching professionals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[234]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212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teaching professionals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[235|239]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213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Legal professionals (e.g. solicitors)</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[240-243]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214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Chartered and certified accountants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[250]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215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Architects, town planners and surveyors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[260-262]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216</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Social workers, probation officers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[293]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217</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Design and development engineers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[216]</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218</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Management consultants, business analysts, actuaries, economists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[251-253]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301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Laboratory/engineering/electrical technicians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[300-302]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302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scientific technicians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[303|304|309]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303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Draughtspersons, quantity/other surveyors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[310-313]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304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Computer analyst/programmers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[320]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305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Ship and aircraft officers, air </w:t>
            </w:r>
            <w:proofErr w:type="spellStart"/>
            <w:r w:rsidRPr="00192AD5">
              <w:rPr>
                <w:rFonts w:ascii="Calibri" w:hAnsi="Calibri"/>
                <w:color w:val="000000"/>
                <w:sz w:val="16"/>
                <w:szCs w:val="22"/>
              </w:rPr>
              <w:t>taffic</w:t>
            </w:r>
            <w:proofErr w:type="spellEnd"/>
            <w:r w:rsidRPr="00192AD5">
              <w:rPr>
                <w:rFonts w:ascii="Calibri" w:hAnsi="Calibri"/>
                <w:color w:val="000000"/>
                <w:sz w:val="16"/>
                <w:szCs w:val="22"/>
              </w:rPr>
              <w:t xml:space="preserve"> planners and controllers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[330-332]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306</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Nurses &amp; midwives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[340|341]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307</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health professionals (e.g. radiographers, medical technicians, dental auxiliaries)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[342|344-346|348|349]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308</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Therapists (</w:t>
            </w:r>
            <w:proofErr w:type="spellStart"/>
            <w:r w:rsidRPr="00192AD5">
              <w:rPr>
                <w:rFonts w:ascii="Calibri" w:hAnsi="Calibri"/>
                <w:color w:val="000000"/>
                <w:sz w:val="16"/>
                <w:szCs w:val="22"/>
              </w:rPr>
              <w:t>physios</w:t>
            </w:r>
            <w:proofErr w:type="spellEnd"/>
            <w:r w:rsidRPr="00192AD5">
              <w:rPr>
                <w:rFonts w:ascii="Calibri" w:hAnsi="Calibri"/>
                <w:color w:val="000000"/>
                <w:sz w:val="16"/>
                <w:szCs w:val="22"/>
              </w:rPr>
              <w:t xml:space="preserve">, OTs, psychotherapists </w:t>
            </w:r>
            <w:proofErr w:type="spellStart"/>
            <w:r w:rsidRPr="00192AD5">
              <w:rPr>
                <w:rFonts w:ascii="Calibri" w:hAnsi="Calibri"/>
                <w:color w:val="000000"/>
                <w:sz w:val="16"/>
                <w:szCs w:val="22"/>
              </w:rPr>
              <w:t>etc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[343|347]</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309</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Legal service and related occupations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[350]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310</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Welfare, community and youth workers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[371]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311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Authors, writers, journalists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[380]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312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Artists, commercial artists, designers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[381-383]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313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Vocational and industrial trainers, careers advisers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[391|392]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314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associate professional and technical occupations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[390|393|399]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318</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Underwriters, claims assessors, brokers, investment analysts, taxation experts, </w:t>
            </w:r>
            <w:proofErr w:type="spellStart"/>
            <w:r w:rsidRPr="00192AD5">
              <w:rPr>
                <w:rFonts w:ascii="Calibri" w:hAnsi="Calibri"/>
                <w:color w:val="000000"/>
                <w:sz w:val="16"/>
                <w:szCs w:val="22"/>
              </w:rPr>
              <w:t>valuers</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[360-362]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319</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Personnel / industrial relations / organisation and methods officers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[363|364]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320</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Matrons, </w:t>
            </w:r>
            <w:proofErr w:type="spellStart"/>
            <w:r w:rsidRPr="00192AD5">
              <w:rPr>
                <w:rFonts w:ascii="Calibri" w:hAnsi="Calibri"/>
                <w:color w:val="000000"/>
                <w:sz w:val="16"/>
                <w:szCs w:val="22"/>
              </w:rPr>
              <w:t>houseparents</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[370]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321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Actors, producers, musicians, sound/video operators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[384-386]</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322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Health and safety officers, statutory inspectors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[394-396]</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401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Civil administrative officers and assistants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[400]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402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Local government clerical officers and assistants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[401]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403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Book-keepers, other financial clerks, and cash collectors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[410|412]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404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Counter clerks and cashiers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[411]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405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Filing, computer and other records clerks (inc. legal </w:t>
            </w:r>
            <w:proofErr w:type="spellStart"/>
            <w:r w:rsidRPr="00192AD5">
              <w:rPr>
                <w:rFonts w:ascii="Calibri" w:hAnsi="Calibri"/>
                <w:color w:val="000000"/>
                <w:sz w:val="16"/>
                <w:szCs w:val="22"/>
              </w:rPr>
              <w:t>conveyancing</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[420]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406</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Clerks (</w:t>
            </w:r>
            <w:proofErr w:type="spellStart"/>
            <w:r w:rsidRPr="00192AD5">
              <w:rPr>
                <w:rFonts w:ascii="Calibri" w:hAnsi="Calibri"/>
                <w:color w:val="000000"/>
                <w:sz w:val="16"/>
                <w:szCs w:val="22"/>
              </w:rPr>
              <w:t>nes</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[421|430]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407</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Stores and despatch clerks, storekeepers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[440|441]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408</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Medical &amp; legal secretaries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[450|451]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409</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Typists and word processor operators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[452]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410</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secretaries, personal assistants, typists, &amp; word processor operators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[459]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411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Receptionists/telephonists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[460|461]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412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Telephone/radio/telegraph operators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[462/463]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413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Computer operators, data processing operators, other office machine operators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[490]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501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Bricklayers, roofers, </w:t>
            </w:r>
            <w:proofErr w:type="spellStart"/>
            <w:r w:rsidRPr="00192AD5">
              <w:rPr>
                <w:rFonts w:ascii="Calibri" w:hAnsi="Calibri"/>
                <w:color w:val="000000"/>
                <w:sz w:val="16"/>
                <w:szCs w:val="22"/>
              </w:rPr>
              <w:t>pasterers</w:t>
            </w:r>
            <w:proofErr w:type="spellEnd"/>
            <w:r w:rsidRPr="00192AD5">
              <w:rPr>
                <w:rFonts w:ascii="Calibri" w:hAnsi="Calibri"/>
                <w:color w:val="000000"/>
                <w:sz w:val="16"/>
                <w:szCs w:val="22"/>
              </w:rPr>
              <w:t xml:space="preserve">, glaziers, </w:t>
            </w:r>
            <w:proofErr w:type="spellStart"/>
            <w:r w:rsidRPr="00192AD5">
              <w:rPr>
                <w:rFonts w:ascii="Calibri" w:hAnsi="Calibri"/>
                <w:color w:val="000000"/>
                <w:sz w:val="16"/>
                <w:szCs w:val="22"/>
              </w:rPr>
              <w:t>scaffolders</w:t>
            </w:r>
            <w:proofErr w:type="spellEnd"/>
            <w:r w:rsidRPr="00192AD5">
              <w:rPr>
                <w:rFonts w:ascii="Calibri" w:hAnsi="Calibri"/>
                <w:color w:val="000000"/>
                <w:sz w:val="16"/>
                <w:szCs w:val="22"/>
              </w:rPr>
              <w:t xml:space="preserve">, floorers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[500-503|505|506]</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502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Builders, building contractors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[504]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503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Painters and decorators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[507]</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lastRenderedPageBreak/>
              <w:t>504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construction trades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[509]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505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Metal working production and maintenance fitters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[516]</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506</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machine tool setters &amp; setter-operators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[510-515|517-519]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507</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Electricians and other electrical/electronic trades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[521|522|524|529]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508</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Computer/radio/TV/video engineers and maintenance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[525|526]</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509</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Plumbers, heating and ventilating engineers and related trades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[532]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510</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Welding trades (+sheet metal workers and riveters)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[530|531|533-537]</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511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Vehicle trades (e.g. motor mechanics)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[540-544]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512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textiles, garments and related trades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[550-552|554-557|559]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513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Sewing machinists, menders, darners and embroiderers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[553]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514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Printing and related trades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[560-569]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515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Woodworking trades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[570-573|579]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516</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Food preparation trades (bakers, butchers, fishmongers)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[580-582]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517</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Gardeners, </w:t>
            </w:r>
            <w:proofErr w:type="spellStart"/>
            <w:r w:rsidRPr="00192AD5">
              <w:rPr>
                <w:rFonts w:ascii="Calibri" w:hAnsi="Calibri"/>
                <w:color w:val="000000"/>
                <w:sz w:val="16"/>
                <w:szCs w:val="22"/>
              </w:rPr>
              <w:t>groundsmen</w:t>
            </w:r>
            <w:proofErr w:type="spellEnd"/>
            <w:r w:rsidRPr="00192AD5">
              <w:rPr>
                <w:rFonts w:ascii="Calibri" w:hAnsi="Calibri"/>
                <w:color w:val="000000"/>
                <w:sz w:val="16"/>
                <w:szCs w:val="22"/>
              </w:rPr>
              <w:t xml:space="preserve">/women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[594]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518</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craft and related occupations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[590-592|595-599]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519</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Telephone &amp; production (electrical/electronic) fitters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[520|523]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601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NCOs and other ranks, armed forces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[600|601]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602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Public service security officers, non-managers (police, armed forces, immigration)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[610-614]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603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Non-public service protective service occupations (e.g. security guards)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[615|619]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604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Chefs, cooks hotel supervisor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[620]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605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Waiters, waitresses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[621]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606</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Bar staff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[622]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607</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Assistant nurses, nursing auxiliaries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[640]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608</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Dental nurses, hospital ward assistants, ambulance staff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[641-643]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609</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Care assistants and attendants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[644]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610</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Nursery nurses and playgroup leaders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[650|651]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611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Educational assistants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[652]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613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childcare and related occupations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[659]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614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Hairdressers, beauticians and related occupations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[660|661]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615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Caretakers and housekeepers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[670-672]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699</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personal and protective service occupations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[630|631|673|690|691|699]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701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Buyers, brokers and related agents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[700-703]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702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Technical and wholesale sales representatives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[710]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703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sales representatives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[719]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704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Sales assistants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[720]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705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Retail cash desk and check-out operators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[721|722]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706</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Telephone salespersons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[792]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707</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Sales occupations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roofErr w:type="spellStart"/>
            <w:r w:rsidRPr="00192AD5">
              <w:rPr>
                <w:rFonts w:ascii="Calibri" w:hAnsi="Calibri"/>
                <w:color w:val="000000"/>
                <w:sz w:val="16"/>
                <w:szCs w:val="22"/>
              </w:rPr>
              <w:t>inc</w:t>
            </w:r>
            <w:proofErr w:type="spellEnd"/>
            <w:r w:rsidRPr="00192AD5">
              <w:rPr>
                <w:rFonts w:ascii="Calibri" w:hAnsi="Calibri"/>
                <w:color w:val="000000"/>
                <w:sz w:val="16"/>
                <w:szCs w:val="22"/>
              </w:rPr>
              <w:t xml:space="preserve"> mobile salespersons and </w:t>
            </w:r>
            <w:proofErr w:type="spellStart"/>
            <w:r w:rsidRPr="00192AD5">
              <w:rPr>
                <w:rFonts w:ascii="Calibri" w:hAnsi="Calibri"/>
                <w:color w:val="000000"/>
                <w:sz w:val="16"/>
                <w:szCs w:val="22"/>
              </w:rPr>
              <w:t>merchaniders</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[730-733|790|791]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801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Food, drink, tobacco, textiles &amp; tannery process operatives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[800-802|809|810-814]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802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Chemical, gas and petroleum process plant operatives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[820]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803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Paper, plastics and related process operatives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[821-826|829]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804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Metal making and treating process operatives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[830-834|839|840-844]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805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Assemblers/</w:t>
            </w:r>
            <w:proofErr w:type="spellStart"/>
            <w:r w:rsidRPr="00192AD5">
              <w:rPr>
                <w:rFonts w:ascii="Calibri" w:hAnsi="Calibri"/>
                <w:color w:val="000000"/>
                <w:sz w:val="16"/>
                <w:szCs w:val="22"/>
              </w:rPr>
              <w:t>lineworkers</w:t>
            </w:r>
            <w:proofErr w:type="spellEnd"/>
            <w:r w:rsidRPr="00192AD5">
              <w:rPr>
                <w:rFonts w:ascii="Calibri" w:hAnsi="Calibri"/>
                <w:color w:val="000000"/>
                <w:sz w:val="16"/>
                <w:szCs w:val="22"/>
              </w:rPr>
              <w:t xml:space="preserve"> (electrical/electronic goods)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[850]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806</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Other assemblers/</w:t>
            </w:r>
            <w:proofErr w:type="spellStart"/>
            <w:r w:rsidRPr="00192AD5">
              <w:rPr>
                <w:rFonts w:ascii="Calibri" w:hAnsi="Calibri"/>
                <w:color w:val="000000"/>
                <w:sz w:val="16"/>
                <w:szCs w:val="22"/>
              </w:rPr>
              <w:t>lineworkers</w:t>
            </w:r>
            <w:proofErr w:type="spellEnd"/>
            <w:r w:rsidRPr="00192AD5">
              <w:rPr>
                <w:rFonts w:ascii="Calibri" w:hAnsi="Calibri"/>
                <w:color w:val="000000"/>
                <w:sz w:val="16"/>
                <w:szCs w:val="22"/>
              </w:rPr>
              <w:t xml:space="preserve"> </w:t>
            </w:r>
            <w:proofErr w:type="spellStart"/>
            <w:r w:rsidRPr="00192AD5">
              <w:rPr>
                <w:rFonts w:ascii="Calibri" w:hAnsi="Calibri"/>
                <w:color w:val="000000"/>
                <w:sz w:val="16"/>
                <w:szCs w:val="22"/>
              </w:rPr>
              <w:t>nes</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[851|859]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807</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Inspectors, viewers, testers, sorters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[860|861|863|864]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808</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Packers, bottlers, canners, fillers &amp; other routine process operatives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[862|869]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809</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Drivers of road goods vehicles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[872]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810</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Bus and coach drivers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[873]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811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Taxi, cab drivers and chauffeurs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[874]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812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transport &amp; machinery operatives </w:t>
            </w:r>
            <w:proofErr w:type="spellStart"/>
            <w:r w:rsidRPr="00192AD5">
              <w:rPr>
                <w:rFonts w:ascii="Calibri" w:hAnsi="Calibri"/>
                <w:color w:val="000000"/>
                <w:sz w:val="16"/>
                <w:szCs w:val="22"/>
              </w:rPr>
              <w:t>nes</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[870|871|875|880-884|889]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813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Crane and mechanical plant drivers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[885|886]</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814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Fork lift and mechanical truck drivers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[887]</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815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Construction and related operatives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[896]</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816</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Plant and machine operatives </w:t>
            </w:r>
            <w:proofErr w:type="spellStart"/>
            <w:r w:rsidRPr="00192AD5">
              <w:rPr>
                <w:rFonts w:ascii="Calibri" w:hAnsi="Calibri"/>
                <w:color w:val="000000"/>
                <w:sz w:val="16"/>
                <w:szCs w:val="22"/>
              </w:rPr>
              <w:t>nec</w:t>
            </w:r>
            <w:proofErr w:type="spellEnd"/>
            <w:r w:rsidRPr="00192AD5">
              <w:rPr>
                <w:rFonts w:ascii="Calibri" w:hAnsi="Calibri"/>
                <w:color w:val="000000"/>
                <w:sz w:val="16"/>
                <w:szCs w:val="22"/>
              </w:rPr>
              <w:t xml:space="preserve">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[890-894|896-899]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901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Farm workers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[900]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902</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occupations in mining and manufacturing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[910-913|919]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903</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occupations in construction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[920-924|929]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904</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occupations in transport (inc. goods porters)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[930-934]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905</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Other occupations in communications (inc. postal workers)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[940|941]</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906</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Kitchen/hotel/hospital porters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[950-952]</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907</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proofErr w:type="spellStart"/>
            <w:r w:rsidRPr="00192AD5">
              <w:rPr>
                <w:rFonts w:ascii="Calibri" w:hAnsi="Calibri"/>
                <w:color w:val="000000"/>
                <w:sz w:val="16"/>
                <w:szCs w:val="22"/>
              </w:rPr>
              <w:t>Counterhands</w:t>
            </w:r>
            <w:proofErr w:type="spellEnd"/>
            <w:r w:rsidRPr="00192AD5">
              <w:rPr>
                <w:rFonts w:ascii="Calibri" w:hAnsi="Calibri"/>
                <w:color w:val="000000"/>
                <w:sz w:val="16"/>
                <w:szCs w:val="22"/>
              </w:rPr>
              <w:t xml:space="preserve">, catering assistants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[953]</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908</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Shelf fillers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[954]</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909</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Cleaners, domestics, and other occupations in sales and services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[955-959]</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910</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All other labourers and related workers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[910]</w:t>
            </w:r>
          </w:p>
        </w:tc>
      </w:tr>
      <w:tr w:rsidR="00D33F06" w:rsidRPr="00192AD5" w:rsidTr="00EC76B5">
        <w:trPr>
          <w:trHeight w:val="170"/>
        </w:trPr>
        <w:tc>
          <w:tcPr>
            <w:tcW w:w="960" w:type="dxa"/>
            <w:tcBorders>
              <w:top w:val="nil"/>
              <w:left w:val="nil"/>
              <w:bottom w:val="nil"/>
              <w:right w:val="nil"/>
            </w:tcBorders>
            <w:shd w:val="clear" w:color="auto" w:fill="auto"/>
            <w:noWrap/>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911</w:t>
            </w:r>
          </w:p>
        </w:tc>
        <w:tc>
          <w:tcPr>
            <w:tcW w:w="613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 xml:space="preserve">All other occupations in farming, fishing, and forestry </w:t>
            </w:r>
          </w:p>
        </w:tc>
        <w:tc>
          <w:tcPr>
            <w:tcW w:w="1559" w:type="dxa"/>
            <w:tcBorders>
              <w:top w:val="nil"/>
              <w:left w:val="nil"/>
              <w:bottom w:val="nil"/>
              <w:right w:val="nil"/>
            </w:tcBorders>
            <w:shd w:val="clear" w:color="auto" w:fill="auto"/>
            <w:tcMar>
              <w:top w:w="11" w:type="dxa"/>
              <w:left w:w="11" w:type="dxa"/>
              <w:bottom w:w="0" w:type="dxa"/>
              <w:right w:w="11" w:type="dxa"/>
            </w:tcMar>
            <w:vAlign w:val="center"/>
            <w:hideMark/>
          </w:tcPr>
          <w:p w:rsidR="00D33F06" w:rsidRPr="00192AD5" w:rsidRDefault="00D33F06" w:rsidP="00EC76B5">
            <w:pPr>
              <w:spacing w:after="0" w:line="144" w:lineRule="auto"/>
              <w:rPr>
                <w:rFonts w:ascii="Calibri" w:hAnsi="Calibri"/>
                <w:color w:val="000000"/>
                <w:sz w:val="16"/>
                <w:szCs w:val="22"/>
              </w:rPr>
            </w:pPr>
            <w:r w:rsidRPr="00192AD5">
              <w:rPr>
                <w:rFonts w:ascii="Calibri" w:hAnsi="Calibri"/>
                <w:color w:val="000000"/>
                <w:sz w:val="16"/>
                <w:szCs w:val="22"/>
              </w:rPr>
              <w:t>[901-904]</w:t>
            </w:r>
          </w:p>
        </w:tc>
      </w:tr>
    </w:tbl>
    <w:p w:rsidR="00D33F06" w:rsidRPr="00F85D72" w:rsidRDefault="00D33F06" w:rsidP="00D33F06">
      <w:pPr>
        <w:spacing w:after="0"/>
      </w:pPr>
    </w:p>
    <w:p w:rsidR="00D33F06" w:rsidRDefault="00D33F06" w:rsidP="00D33F06">
      <w:pPr>
        <w:spacing w:after="0"/>
        <w:jc w:val="left"/>
      </w:pPr>
      <w:r>
        <w:br w:type="page"/>
      </w:r>
    </w:p>
    <w:p w:rsidR="00D33F06" w:rsidRDefault="00D33F06" w:rsidP="00D33F06">
      <w:pPr>
        <w:pStyle w:val="Heading4"/>
        <w:sectPr w:rsidR="00D33F06" w:rsidSect="00EC76B5">
          <w:pgSz w:w="11906" w:h="16838" w:code="9"/>
          <w:pgMar w:top="1440" w:right="1440" w:bottom="1440" w:left="1440" w:header="708" w:footer="708" w:gutter="0"/>
          <w:cols w:space="708"/>
          <w:docGrid w:linePitch="360"/>
        </w:sectPr>
      </w:pPr>
    </w:p>
    <w:p w:rsidR="00D33F06" w:rsidRDefault="00D33F06" w:rsidP="00D33F06">
      <w:pPr>
        <w:pStyle w:val="Heading3"/>
      </w:pPr>
      <w:bookmarkStart w:id="9" w:name="_Toc298348031"/>
      <w:r>
        <w:lastRenderedPageBreak/>
        <w:softHyphen/>
        <w:t>Web Appendix 5c</w:t>
      </w:r>
      <w:r w:rsidR="00EC76B5">
        <w:t>: B</w:t>
      </w:r>
      <w:r>
        <w:t>espoke occupational-industry cross-classification</w:t>
      </w:r>
      <w:bookmarkEnd w:id="9"/>
    </w:p>
    <w:p w:rsidR="00D33F06" w:rsidRDefault="00D33F06" w:rsidP="00D33F06">
      <w:r>
        <w:t xml:space="preserve">The list below includes all the </w:t>
      </w:r>
      <w:r>
        <w:rPr>
          <w:i/>
        </w:rPr>
        <w:t>new</w:t>
      </w:r>
      <w:r>
        <w:t xml:space="preserve"> occupational-industry cross-classified groups; the remaining industries within each occupation are grouped together into a single code.  So for example, in the first row, people in occupation code #102 (production, works and maintenance managers) were reclassified into new group #121 if they were in industry 4.  Production, works and maintenance managers in other industries remained in group #102.  </w:t>
      </w:r>
    </w:p>
    <w:p w:rsidR="00D33F06" w:rsidRPr="00C87A09" w:rsidRDefault="00D33F06" w:rsidP="00D33F06">
      <w:r>
        <w:t>[The industries are: #1+#2 fishing, agriculture, hunting and forestry; #3 mining and quarrying; #4 manufacturing; #5 electricity, gas and water supply; #6 construction;  #7 wholesale and trade retailer; #8 hotels and restaurants; #9 transport, storage and communication; #10 financial intermediation; #11 real estate, renting and business activities; 12 public admin and defence; #13 education; #14 health and social work; #15 other services].</w:t>
      </w:r>
    </w:p>
    <w:p w:rsidR="00D33F06" w:rsidRDefault="00D33F06" w:rsidP="00D33F06">
      <w:pPr>
        <w:pStyle w:val="Heading4"/>
        <w:numPr>
          <w:ilvl w:val="0"/>
          <w:numId w:val="0"/>
        </w:numPr>
        <w:ind w:left="357"/>
      </w:pPr>
    </w:p>
    <w:tbl>
      <w:tblPr>
        <w:tblW w:w="7659" w:type="dxa"/>
        <w:tblLook w:val="04A0" w:firstRow="1" w:lastRow="0" w:firstColumn="1" w:lastColumn="0" w:noHBand="0" w:noVBand="1"/>
      </w:tblPr>
      <w:tblGrid>
        <w:gridCol w:w="5482"/>
        <w:gridCol w:w="1017"/>
        <w:gridCol w:w="1160"/>
      </w:tblGrid>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772E78" w:rsidRDefault="00D33F06" w:rsidP="00EC76B5">
            <w:pPr>
              <w:spacing w:after="0"/>
              <w:jc w:val="left"/>
              <w:rPr>
                <w:rFonts w:ascii="Calibri" w:hAnsi="Calibri"/>
                <w:b/>
                <w:i/>
                <w:color w:val="000000"/>
                <w:szCs w:val="22"/>
                <w:lang w:val="fr-FR" w:eastAsia="en-GB"/>
              </w:rPr>
            </w:pPr>
            <w:proofErr w:type="spellStart"/>
            <w:r w:rsidRPr="00C54D38">
              <w:rPr>
                <w:rFonts w:ascii="Calibri" w:hAnsi="Calibri"/>
                <w:b/>
                <w:i/>
                <w:color w:val="000000"/>
                <w:szCs w:val="22"/>
                <w:lang w:val="fr-FR" w:eastAsia="en-GB"/>
              </w:rPr>
              <w:t>Bespoke</w:t>
            </w:r>
            <w:proofErr w:type="spellEnd"/>
            <w:r w:rsidRPr="00C54D38">
              <w:rPr>
                <w:rFonts w:ascii="Calibri" w:hAnsi="Calibri"/>
                <w:b/>
                <w:i/>
                <w:color w:val="000000"/>
                <w:szCs w:val="22"/>
                <w:lang w:val="fr-FR" w:eastAsia="en-GB"/>
              </w:rPr>
              <w:t xml:space="preserve"> </w:t>
            </w:r>
            <w:proofErr w:type="spellStart"/>
            <w:r w:rsidRPr="00C54D38">
              <w:rPr>
                <w:rFonts w:ascii="Calibri" w:hAnsi="Calibri"/>
                <w:b/>
                <w:i/>
                <w:color w:val="000000"/>
                <w:szCs w:val="22"/>
                <w:lang w:val="fr-FR" w:eastAsia="en-GB"/>
              </w:rPr>
              <w:t>occupational</w:t>
            </w:r>
            <w:proofErr w:type="spellEnd"/>
            <w:r w:rsidRPr="00C54D38">
              <w:rPr>
                <w:rFonts w:ascii="Calibri" w:hAnsi="Calibri"/>
                <w:b/>
                <w:i/>
                <w:color w:val="000000"/>
                <w:szCs w:val="22"/>
                <w:lang w:val="fr-FR" w:eastAsia="en-GB"/>
              </w:rPr>
              <w:t xml:space="preserve"> code [SOC90 codes]</w:t>
            </w:r>
          </w:p>
          <w:p w:rsidR="00D33F06" w:rsidRPr="00772E78" w:rsidRDefault="00D33F06" w:rsidP="00EC76B5">
            <w:pPr>
              <w:spacing w:after="0"/>
              <w:jc w:val="left"/>
              <w:rPr>
                <w:rFonts w:ascii="Calibri" w:hAnsi="Calibri"/>
                <w:b/>
                <w:i/>
                <w:color w:val="000000"/>
                <w:szCs w:val="22"/>
                <w:lang w:val="fr-FR" w:eastAsia="en-GB"/>
              </w:rPr>
            </w:pP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b/>
                <w:i/>
                <w:color w:val="000000"/>
                <w:szCs w:val="22"/>
                <w:lang w:eastAsia="en-GB"/>
              </w:rPr>
            </w:pPr>
            <w:r w:rsidRPr="00C87A09">
              <w:rPr>
                <w:rFonts w:ascii="Calibri" w:hAnsi="Calibri"/>
                <w:b/>
                <w:i/>
                <w:color w:val="000000"/>
                <w:szCs w:val="22"/>
                <w:lang w:eastAsia="en-GB"/>
              </w:rPr>
              <w:t>Industry [SIC92</w:t>
            </w:r>
            <w:r>
              <w:rPr>
                <w:rFonts w:ascii="Calibri" w:hAnsi="Calibri"/>
                <w:b/>
                <w:i/>
                <w:color w:val="000000"/>
                <w:szCs w:val="22"/>
                <w:lang w:eastAsia="en-GB"/>
              </w:rPr>
              <w:t>]</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b/>
                <w:i/>
                <w:color w:val="000000"/>
                <w:szCs w:val="22"/>
                <w:lang w:eastAsia="en-GB"/>
              </w:rPr>
            </w:pPr>
            <w:r w:rsidRPr="00C87A09">
              <w:rPr>
                <w:rFonts w:ascii="Calibri" w:hAnsi="Calibri"/>
                <w:b/>
                <w:i/>
                <w:color w:val="000000"/>
                <w:szCs w:val="22"/>
                <w:lang w:eastAsia="en-GB"/>
              </w:rPr>
              <w:t xml:space="preserve">New </w:t>
            </w:r>
            <w:proofErr w:type="spellStart"/>
            <w:r w:rsidRPr="00C87A09">
              <w:rPr>
                <w:rFonts w:ascii="Calibri" w:hAnsi="Calibri"/>
                <w:b/>
                <w:i/>
                <w:color w:val="000000"/>
                <w:szCs w:val="22"/>
                <w:lang w:eastAsia="en-GB"/>
              </w:rPr>
              <w:t>occ-ind</w:t>
            </w:r>
            <w:proofErr w:type="spellEnd"/>
            <w:r w:rsidRPr="00C87A09">
              <w:rPr>
                <w:rFonts w:ascii="Calibri" w:hAnsi="Calibri"/>
                <w:b/>
                <w:i/>
                <w:color w:val="000000"/>
                <w:szCs w:val="22"/>
                <w:lang w:eastAsia="en-GB"/>
              </w:rPr>
              <w:t xml:space="preserve"> code</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102_Production, works and maintenance managers [110]</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121</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105_Marketing and sales managers [121]</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7</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122</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105_Marketing and sales managers [121]</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11</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123</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105_Marketing and sales managers [121]</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124</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 xml:space="preserve">109_Other financial institutions and office managers </w:t>
            </w:r>
            <w:proofErr w:type="spellStart"/>
            <w:r w:rsidRPr="00C87A09">
              <w:rPr>
                <w:rFonts w:ascii="Calibri" w:hAnsi="Calibri"/>
                <w:color w:val="000000"/>
                <w:szCs w:val="22"/>
                <w:lang w:eastAsia="en-GB"/>
              </w:rPr>
              <w:t>nec</w:t>
            </w:r>
            <w:proofErr w:type="spellEnd"/>
            <w:r w:rsidRPr="00C87A09">
              <w:rPr>
                <w:rFonts w:ascii="Calibri" w:hAnsi="Calibri"/>
                <w:color w:val="000000"/>
                <w:szCs w:val="22"/>
                <w:lang w:eastAsia="en-GB"/>
              </w:rPr>
              <w:t xml:space="preserve"> (</w:t>
            </w:r>
            <w:proofErr w:type="spellStart"/>
            <w:r w:rsidRPr="00C87A09">
              <w:rPr>
                <w:rFonts w:ascii="Calibri" w:hAnsi="Calibri"/>
                <w:color w:val="000000"/>
                <w:szCs w:val="22"/>
                <w:lang w:eastAsia="en-GB"/>
              </w:rPr>
              <w:t>inc.</w:t>
            </w:r>
            <w:proofErr w:type="spellEnd"/>
            <w:r w:rsidRPr="00C87A09">
              <w:rPr>
                <w:rFonts w:ascii="Calibri" w:hAnsi="Calibri"/>
                <w:color w:val="000000"/>
                <w:szCs w:val="22"/>
                <w:lang w:eastAsia="en-GB"/>
              </w:rPr>
              <w:t xml:space="preserve"> credit controllers and civil service EOs) [130|132|139]</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125</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 xml:space="preserve">109_Other financial institutions and office managers </w:t>
            </w:r>
            <w:proofErr w:type="spellStart"/>
            <w:r w:rsidRPr="00C87A09">
              <w:rPr>
                <w:rFonts w:ascii="Calibri" w:hAnsi="Calibri"/>
                <w:color w:val="000000"/>
                <w:szCs w:val="22"/>
                <w:lang w:eastAsia="en-GB"/>
              </w:rPr>
              <w:t>nec</w:t>
            </w:r>
            <w:proofErr w:type="spellEnd"/>
            <w:r w:rsidRPr="00C87A09">
              <w:rPr>
                <w:rFonts w:ascii="Calibri" w:hAnsi="Calibri"/>
                <w:color w:val="000000"/>
                <w:szCs w:val="22"/>
                <w:lang w:eastAsia="en-GB"/>
              </w:rPr>
              <w:t xml:space="preserve"> (</w:t>
            </w:r>
            <w:proofErr w:type="spellStart"/>
            <w:r w:rsidRPr="00C87A09">
              <w:rPr>
                <w:rFonts w:ascii="Calibri" w:hAnsi="Calibri"/>
                <w:color w:val="000000"/>
                <w:szCs w:val="22"/>
                <w:lang w:eastAsia="en-GB"/>
              </w:rPr>
              <w:t>inc.</w:t>
            </w:r>
            <w:proofErr w:type="spellEnd"/>
            <w:r w:rsidRPr="00C87A09">
              <w:rPr>
                <w:rFonts w:ascii="Calibri" w:hAnsi="Calibri"/>
                <w:color w:val="000000"/>
                <w:szCs w:val="22"/>
                <w:lang w:eastAsia="en-GB"/>
              </w:rPr>
              <w:t xml:space="preserve"> credit controllers and civil service EOs) [130|132|139]</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11</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126</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 xml:space="preserve">113_Managers and proprietors in service industries </w:t>
            </w:r>
            <w:proofErr w:type="spellStart"/>
            <w:r w:rsidRPr="00C87A09">
              <w:rPr>
                <w:rFonts w:ascii="Calibri" w:hAnsi="Calibri"/>
                <w:color w:val="000000"/>
                <w:szCs w:val="22"/>
                <w:lang w:eastAsia="en-GB"/>
              </w:rPr>
              <w:t>nec</w:t>
            </w:r>
            <w:proofErr w:type="spellEnd"/>
            <w:r w:rsidRPr="00C87A09">
              <w:rPr>
                <w:rFonts w:ascii="Calibri" w:hAnsi="Calibri"/>
                <w:color w:val="000000"/>
                <w:szCs w:val="22"/>
                <w:lang w:eastAsia="en-GB"/>
              </w:rPr>
              <w:t xml:space="preserve"> [170|171|176-179]</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11</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127</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 xml:space="preserve">113_Managers and proprietors in service industries </w:t>
            </w:r>
            <w:proofErr w:type="spellStart"/>
            <w:r w:rsidRPr="00C87A09">
              <w:rPr>
                <w:rFonts w:ascii="Calibri" w:hAnsi="Calibri"/>
                <w:color w:val="000000"/>
                <w:szCs w:val="22"/>
                <w:lang w:eastAsia="en-GB"/>
              </w:rPr>
              <w:t>nec</w:t>
            </w:r>
            <w:proofErr w:type="spellEnd"/>
            <w:r w:rsidRPr="00C87A09">
              <w:rPr>
                <w:rFonts w:ascii="Calibri" w:hAnsi="Calibri"/>
                <w:color w:val="000000"/>
                <w:szCs w:val="22"/>
                <w:lang w:eastAsia="en-GB"/>
              </w:rPr>
              <w:t xml:space="preserve"> [170|171|176-179]</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7</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128</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203_Software engineers professional [214]</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11</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219</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304_Computer analyst/programmers [320]</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11</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323</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310_Welfare, community and youth workers [371]</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324</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 xml:space="preserve">318_Underwriters, claims assessors, brokers, investment analysts, taxation experts, </w:t>
            </w:r>
            <w:proofErr w:type="spellStart"/>
            <w:r w:rsidRPr="00C87A09">
              <w:rPr>
                <w:rFonts w:ascii="Calibri" w:hAnsi="Calibri"/>
                <w:color w:val="000000"/>
                <w:szCs w:val="22"/>
                <w:lang w:eastAsia="en-GB"/>
              </w:rPr>
              <w:t>valuers</w:t>
            </w:r>
            <w:proofErr w:type="spellEnd"/>
            <w:r w:rsidRPr="00C87A09">
              <w:rPr>
                <w:rFonts w:ascii="Calibri" w:hAnsi="Calibri"/>
                <w:color w:val="000000"/>
                <w:szCs w:val="22"/>
                <w:lang w:eastAsia="en-GB"/>
              </w:rPr>
              <w:t xml:space="preserve"> [360-362]</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10</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325</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403_Book-keepers, other financial clerks, and cash collectors [410|412]</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7</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414</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403_Book-keepers, other financial clerks, and cash collectors [410|412]</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12</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415</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403_Book-keepers, other financial clerks, and cash collectors [410|412]</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416</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403_Book-keepers, other financial clerks, and cash collectors [410|412]</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10</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417</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403_Book-keepers, other financial clerks, and cash collectors [410|412]</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11</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418</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404_Counter clerks and cashiers [411]</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10</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419</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406_Clerks (</w:t>
            </w:r>
            <w:proofErr w:type="spellStart"/>
            <w:r w:rsidRPr="00C87A09">
              <w:rPr>
                <w:rFonts w:ascii="Calibri" w:hAnsi="Calibri"/>
                <w:color w:val="000000"/>
                <w:szCs w:val="22"/>
                <w:lang w:eastAsia="en-GB"/>
              </w:rPr>
              <w:t>nes</w:t>
            </w:r>
            <w:proofErr w:type="spellEnd"/>
            <w:r w:rsidRPr="00C87A09">
              <w:rPr>
                <w:rFonts w:ascii="Calibri" w:hAnsi="Calibri"/>
                <w:color w:val="000000"/>
                <w:szCs w:val="22"/>
                <w:lang w:eastAsia="en-GB"/>
              </w:rPr>
              <w:t>) [421|430]</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420</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406_Clerks (</w:t>
            </w:r>
            <w:proofErr w:type="spellStart"/>
            <w:r w:rsidRPr="00C87A09">
              <w:rPr>
                <w:rFonts w:ascii="Calibri" w:hAnsi="Calibri"/>
                <w:color w:val="000000"/>
                <w:szCs w:val="22"/>
                <w:lang w:eastAsia="en-GB"/>
              </w:rPr>
              <w:t>nes</w:t>
            </w:r>
            <w:proofErr w:type="spellEnd"/>
            <w:r w:rsidRPr="00C87A09">
              <w:rPr>
                <w:rFonts w:ascii="Calibri" w:hAnsi="Calibri"/>
                <w:color w:val="000000"/>
                <w:szCs w:val="22"/>
                <w:lang w:eastAsia="en-GB"/>
              </w:rPr>
              <w:t>) [421|430]</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10</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421</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406_Clerks (</w:t>
            </w:r>
            <w:proofErr w:type="spellStart"/>
            <w:r w:rsidRPr="00C87A09">
              <w:rPr>
                <w:rFonts w:ascii="Calibri" w:hAnsi="Calibri"/>
                <w:color w:val="000000"/>
                <w:szCs w:val="22"/>
                <w:lang w:eastAsia="en-GB"/>
              </w:rPr>
              <w:t>nes</w:t>
            </w:r>
            <w:proofErr w:type="spellEnd"/>
            <w:r w:rsidRPr="00C87A09">
              <w:rPr>
                <w:rFonts w:ascii="Calibri" w:hAnsi="Calibri"/>
                <w:color w:val="000000"/>
                <w:szCs w:val="22"/>
                <w:lang w:eastAsia="en-GB"/>
              </w:rPr>
              <w:t>) [421|430]</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422</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406_Clerks (</w:t>
            </w:r>
            <w:proofErr w:type="spellStart"/>
            <w:r w:rsidRPr="00C87A09">
              <w:rPr>
                <w:rFonts w:ascii="Calibri" w:hAnsi="Calibri"/>
                <w:color w:val="000000"/>
                <w:szCs w:val="22"/>
                <w:lang w:eastAsia="en-GB"/>
              </w:rPr>
              <w:t>nes</w:t>
            </w:r>
            <w:proofErr w:type="spellEnd"/>
            <w:r w:rsidRPr="00C87A09">
              <w:rPr>
                <w:rFonts w:ascii="Calibri" w:hAnsi="Calibri"/>
                <w:color w:val="000000"/>
                <w:szCs w:val="22"/>
                <w:lang w:eastAsia="en-GB"/>
              </w:rPr>
              <w:t>) [421|430]</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11</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423</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406_Clerks (</w:t>
            </w:r>
            <w:proofErr w:type="spellStart"/>
            <w:r w:rsidRPr="00C87A09">
              <w:rPr>
                <w:rFonts w:ascii="Calibri" w:hAnsi="Calibri"/>
                <w:color w:val="000000"/>
                <w:szCs w:val="22"/>
                <w:lang w:eastAsia="en-GB"/>
              </w:rPr>
              <w:t>nes</w:t>
            </w:r>
            <w:proofErr w:type="spellEnd"/>
            <w:r w:rsidRPr="00C87A09">
              <w:rPr>
                <w:rFonts w:ascii="Calibri" w:hAnsi="Calibri"/>
                <w:color w:val="000000"/>
                <w:szCs w:val="22"/>
                <w:lang w:eastAsia="en-GB"/>
              </w:rPr>
              <w:t>) [421|430]</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7</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424</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406_Clerks (</w:t>
            </w:r>
            <w:proofErr w:type="spellStart"/>
            <w:r w:rsidRPr="00C87A09">
              <w:rPr>
                <w:rFonts w:ascii="Calibri" w:hAnsi="Calibri"/>
                <w:color w:val="000000"/>
                <w:szCs w:val="22"/>
                <w:lang w:eastAsia="en-GB"/>
              </w:rPr>
              <w:t>nes</w:t>
            </w:r>
            <w:proofErr w:type="spellEnd"/>
            <w:r w:rsidRPr="00C87A09">
              <w:rPr>
                <w:rFonts w:ascii="Calibri" w:hAnsi="Calibri"/>
                <w:color w:val="000000"/>
                <w:szCs w:val="22"/>
                <w:lang w:eastAsia="en-GB"/>
              </w:rPr>
              <w:t>) [421|430]</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12</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425</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lastRenderedPageBreak/>
              <w:t>407_Stores and despatch clerks, storekeepers [440|441]</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9</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426</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407_Stores and despatch clerks, storekeepers [440|441]</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427</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407_Stores and despatch clerks, storekeepers [440|441]</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7</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428</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410_Other secretaries, personal assistants, typists, &amp; word processor operators [459]</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11</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429</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411_Receptionists/telephonists [460|461]</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430</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505_Metal working production and maintenance fitters [516]</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520</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 xml:space="preserve">507_Electricians and other electrical/electronic trades </w:t>
            </w:r>
            <w:proofErr w:type="spellStart"/>
            <w:r w:rsidRPr="00C87A09">
              <w:rPr>
                <w:rFonts w:ascii="Calibri" w:hAnsi="Calibri"/>
                <w:color w:val="000000"/>
                <w:szCs w:val="22"/>
                <w:lang w:eastAsia="en-GB"/>
              </w:rPr>
              <w:t>nec</w:t>
            </w:r>
            <w:proofErr w:type="spellEnd"/>
            <w:r w:rsidRPr="00C87A09">
              <w:rPr>
                <w:rFonts w:ascii="Calibri" w:hAnsi="Calibri"/>
                <w:color w:val="000000"/>
                <w:szCs w:val="22"/>
                <w:lang w:eastAsia="en-GB"/>
              </w:rPr>
              <w:t xml:space="preserve"> [521|522|524|529]</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521</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 xml:space="preserve">507_Electricians and other electrical/electronic trades </w:t>
            </w:r>
            <w:proofErr w:type="spellStart"/>
            <w:r w:rsidRPr="00C87A09">
              <w:rPr>
                <w:rFonts w:ascii="Calibri" w:hAnsi="Calibri"/>
                <w:color w:val="000000"/>
                <w:szCs w:val="22"/>
                <w:lang w:eastAsia="en-GB"/>
              </w:rPr>
              <w:t>nec</w:t>
            </w:r>
            <w:proofErr w:type="spellEnd"/>
            <w:r w:rsidRPr="00C87A09">
              <w:rPr>
                <w:rFonts w:ascii="Calibri" w:hAnsi="Calibri"/>
                <w:color w:val="000000"/>
                <w:szCs w:val="22"/>
                <w:lang w:eastAsia="en-GB"/>
              </w:rPr>
              <w:t xml:space="preserve"> [521|522|524|529]</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6</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522</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511_Vehicle trades (e.g. motor mechanics) [540-544]</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7</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523</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515_Woodworking trades [570-573|579]</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524</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603_Non-public service protective service occupations (e.g. security guards) [615|619]</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11</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700</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604_Chefs, cooks hotel supervisor [620]</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8</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701</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610_Nursery nurses and playgroup leaders [650|651]</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13</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702</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702_Technical and wholesale sales representatives [710]</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708</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704_Sales assistants [720]</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7</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709</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808_Packers, bottlers, canners, fillers &amp; other routine process operatives [862|869]</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817</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809_Drivers of road goods vehicles [872]</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11</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818</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809_Drivers of road goods vehicles [872]</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7</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819</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809_Drivers of road goods vehicles [872]</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9</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820</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907_Counterhands, catering assistants [953]</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8</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912</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909_Cleaners, domestics, and other occupations in sales and services [955-959]</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14</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913</w:t>
            </w:r>
          </w:p>
        </w:tc>
      </w:tr>
      <w:tr w:rsidR="00D33F06" w:rsidRPr="00C87A09" w:rsidTr="00EC76B5">
        <w:trPr>
          <w:trHeight w:val="300"/>
        </w:trPr>
        <w:tc>
          <w:tcPr>
            <w:tcW w:w="5482" w:type="dxa"/>
            <w:tcBorders>
              <w:top w:val="nil"/>
              <w:left w:val="nil"/>
              <w:bottom w:val="nil"/>
              <w:right w:val="nil"/>
            </w:tcBorders>
            <w:shd w:val="clear" w:color="auto" w:fill="auto"/>
            <w:noWrap/>
            <w:vAlign w:val="bottom"/>
            <w:hideMark/>
          </w:tcPr>
          <w:p w:rsidR="00D33F06" w:rsidRPr="00C87A09" w:rsidRDefault="00D33F06" w:rsidP="00EC76B5">
            <w:pPr>
              <w:spacing w:after="0"/>
              <w:jc w:val="left"/>
              <w:rPr>
                <w:rFonts w:ascii="Calibri" w:hAnsi="Calibri"/>
                <w:color w:val="000000"/>
                <w:szCs w:val="22"/>
                <w:lang w:eastAsia="en-GB"/>
              </w:rPr>
            </w:pPr>
            <w:r w:rsidRPr="00C87A09">
              <w:rPr>
                <w:rFonts w:ascii="Calibri" w:hAnsi="Calibri"/>
                <w:color w:val="000000"/>
                <w:szCs w:val="22"/>
                <w:lang w:eastAsia="en-GB"/>
              </w:rPr>
              <w:t>909_Cleaners, domestics, and other occupations in sales and services [955-959]</w:t>
            </w:r>
          </w:p>
        </w:tc>
        <w:tc>
          <w:tcPr>
            <w:tcW w:w="1017"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11</w:t>
            </w:r>
          </w:p>
        </w:tc>
        <w:tc>
          <w:tcPr>
            <w:tcW w:w="1160" w:type="dxa"/>
            <w:tcBorders>
              <w:top w:val="nil"/>
              <w:left w:val="nil"/>
              <w:bottom w:val="nil"/>
              <w:right w:val="nil"/>
            </w:tcBorders>
            <w:shd w:val="clear" w:color="auto" w:fill="auto"/>
            <w:noWrap/>
            <w:vAlign w:val="bottom"/>
            <w:hideMark/>
          </w:tcPr>
          <w:p w:rsidR="00D33F06" w:rsidRPr="00C87A09" w:rsidRDefault="00D33F06" w:rsidP="00EC76B5">
            <w:pPr>
              <w:spacing w:after="0"/>
              <w:jc w:val="right"/>
              <w:rPr>
                <w:rFonts w:ascii="Calibri" w:hAnsi="Calibri"/>
                <w:color w:val="000000"/>
                <w:szCs w:val="22"/>
                <w:lang w:eastAsia="en-GB"/>
              </w:rPr>
            </w:pPr>
            <w:r w:rsidRPr="00C87A09">
              <w:rPr>
                <w:rFonts w:ascii="Calibri" w:hAnsi="Calibri"/>
                <w:color w:val="000000"/>
                <w:szCs w:val="22"/>
                <w:lang w:eastAsia="en-GB"/>
              </w:rPr>
              <w:t>914</w:t>
            </w:r>
          </w:p>
        </w:tc>
      </w:tr>
    </w:tbl>
    <w:p w:rsidR="00D33F06" w:rsidRDefault="00D33F06" w:rsidP="00D33F06">
      <w:pPr>
        <w:pStyle w:val="Heading4"/>
        <w:numPr>
          <w:ilvl w:val="0"/>
          <w:numId w:val="0"/>
        </w:numPr>
        <w:ind w:left="357"/>
      </w:pPr>
      <w:r>
        <w:t xml:space="preserve"> </w:t>
      </w:r>
    </w:p>
    <w:p w:rsidR="00D33F06" w:rsidRDefault="00D33F06" w:rsidP="00D33F06"/>
    <w:p w:rsidR="00D33F06" w:rsidRDefault="00D33F06" w:rsidP="00D33F06">
      <w:pPr>
        <w:pStyle w:val="Heading4"/>
        <w:sectPr w:rsidR="00D33F06" w:rsidSect="00EC76B5">
          <w:pgSz w:w="11906" w:h="16838" w:code="9"/>
          <w:pgMar w:top="1440" w:right="1440" w:bottom="1440" w:left="1440" w:header="708" w:footer="708" w:gutter="0"/>
          <w:cols w:space="708"/>
          <w:docGrid w:linePitch="360"/>
        </w:sectPr>
      </w:pPr>
    </w:p>
    <w:p w:rsidR="00D33F06" w:rsidRDefault="00D33F06" w:rsidP="00D33F06">
      <w:pPr>
        <w:pStyle w:val="Heading3"/>
      </w:pPr>
      <w:bookmarkStart w:id="10" w:name="_Toc298348032"/>
      <w:r>
        <w:lastRenderedPageBreak/>
        <w:t>Web Appendix 5d</w:t>
      </w:r>
      <w:r w:rsidR="00EC76B5">
        <w:t>: B</w:t>
      </w:r>
      <w:r>
        <w:t>espoke occupational classification for recoding</w:t>
      </w:r>
      <w:bookmarkEnd w:id="10"/>
      <w:r>
        <w:t xml:space="preserve"> </w:t>
      </w:r>
    </w:p>
    <w:p w:rsidR="00D33F06" w:rsidRDefault="00D33F06" w:rsidP="00D33F06">
      <w:r>
        <w:t xml:space="preserve">The general procedure for recoding SOC 2000 to SOC 90 is described in section </w:t>
      </w:r>
      <w:r w:rsidR="00A65F33">
        <w:fldChar w:fldCharType="begin"/>
      </w:r>
      <w:r>
        <w:instrText xml:space="preserve"> REF _Ref290299316 \r \h </w:instrText>
      </w:r>
      <w:r w:rsidR="00A65F33">
        <w:fldChar w:fldCharType="separate"/>
      </w:r>
      <w:r w:rsidR="0026684D">
        <w:rPr>
          <w:b/>
          <w:bCs/>
          <w:lang w:val="en-US"/>
        </w:rPr>
        <w:t>Error! Reference source not found.</w:t>
      </w:r>
      <w:r w:rsidR="00A65F33">
        <w:fldChar w:fldCharType="end"/>
      </w:r>
      <w:r>
        <w:t xml:space="preserve">.  Using the supplied LFS data, data were first cleaned so that the weight for each person summed to one (and obvious errors removed).  </w:t>
      </w:r>
    </w:p>
    <w:p w:rsidR="00D33F06" w:rsidRDefault="00D33F06" w:rsidP="00D33F06">
      <w:r>
        <w:t xml:space="preserve">For SOC 2000 occupations that in the dual-coded data had less than 30 observations, the SOC90 codes of men and women were pooled; otherwise data were mapped separately for men and women.  For SOC 2000 occupations where the combined number of men and women in the 2000 LFS was &lt;30, occupations were pooled with similar occupations in similar fashion to section </w:t>
      </w:r>
      <w:r w:rsidR="00A65F33">
        <w:fldChar w:fldCharType="begin"/>
      </w:r>
      <w:r>
        <w:instrText xml:space="preserve"> REF _Ref290299316 \r \h </w:instrText>
      </w:r>
      <w:r w:rsidR="00A65F33">
        <w:fldChar w:fldCharType="separate"/>
      </w:r>
      <w:r w:rsidR="0026684D">
        <w:rPr>
          <w:b/>
          <w:bCs/>
          <w:lang w:val="en-US"/>
        </w:rPr>
        <w:t>Error! Reference source not found.</w:t>
      </w:r>
      <w:r w:rsidR="00A65F33">
        <w:fldChar w:fldCharType="end"/>
      </w:r>
      <w:r>
        <w:t>.</w:t>
      </w:r>
    </w:p>
    <w:p w:rsidR="00D33F06" w:rsidRDefault="00D33F06" w:rsidP="00D33F06">
      <w:r>
        <w:t>This table lists the occupations that were grouped together in the dual-coded data to ensure that each cell had a sample size above 30.</w:t>
      </w:r>
    </w:p>
    <w:p w:rsidR="00D33F06" w:rsidRDefault="00D33F06" w:rsidP="00D33F06"/>
    <w:tbl>
      <w:tblPr>
        <w:tblW w:w="7300" w:type="dxa"/>
        <w:tblCellMar>
          <w:left w:w="0" w:type="dxa"/>
          <w:right w:w="0" w:type="dxa"/>
        </w:tblCellMar>
        <w:tblLook w:val="04A0" w:firstRow="1" w:lastRow="0" w:firstColumn="1" w:lastColumn="0" w:noHBand="0" w:noVBand="1"/>
      </w:tblPr>
      <w:tblGrid>
        <w:gridCol w:w="960"/>
        <w:gridCol w:w="960"/>
        <w:gridCol w:w="5380"/>
      </w:tblGrid>
      <w:tr w:rsidR="00D33F06" w:rsidRPr="008B6D7E" w:rsidTr="00EC76B5">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 xml:space="preserve">Grouped </w:t>
            </w:r>
            <w:proofErr w:type="spellStart"/>
            <w:r w:rsidRPr="008B6D7E">
              <w:rPr>
                <w:rFonts w:ascii="Calibri" w:hAnsi="Calibri"/>
                <w:color w:val="000000"/>
                <w:sz w:val="18"/>
                <w:szCs w:val="22"/>
              </w:rPr>
              <w:t>occ</w:t>
            </w:r>
            <w:proofErr w:type="spellEnd"/>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SOC 2000 code</w:t>
            </w:r>
          </w:p>
        </w:tc>
        <w:tc>
          <w:tcPr>
            <w:tcW w:w="5380" w:type="dxa"/>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Label</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Senior officials in national government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Senior officials in local government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Managers in construction</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Managers in mining and energy</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Pharmacy managers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Healthcare practice managers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Natural environment and conservation managers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Managers in animal husbandry, forestry and fishing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Hotel and accommodation managers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Conference and exhibition managers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Recycling and refuse disposal managers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Managers and proprietors in other services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Chemical engineers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Engineering professionals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Social science researchers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Researchers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Solicitors and lawyers, judges and coroners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Legal professionals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Librarians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Archivists and curators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Architectural technologists and town planning technicians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Building inspectors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Dispensing opticians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Pharmaceutical dispensers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Occupational therapists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Speech and language therapists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Actors, entertainers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Dancers and choreographers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Sports coaches, instructors and officials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Sports and fitness occupations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Air traffic controllers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lastRenderedPageBreak/>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Aircraft pilots and flight engineers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Importers, exporters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Business and related associate professionals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Conservation and environmental protection officers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Countryside and park rangers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Inspectors of factories, utilities and trading standards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Environmental health officers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Smiths and forge workers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Moulders, core makers, die casters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Motor mechanics, auto engineers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Auto electricians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Telecommunications engineers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Lines repairers and cable jointers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Steel erectors</w:t>
            </w:r>
          </w:p>
        </w:tc>
      </w:tr>
      <w:tr w:rsidR="00D33F06" w:rsidRPr="003328F6"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772E78" w:rsidRDefault="00D33F06" w:rsidP="00EC76B5">
            <w:pPr>
              <w:pBdr>
                <w:bottom w:val="double" w:sz="6" w:space="0" w:color="auto"/>
              </w:pBdr>
              <w:tabs>
                <w:tab w:val="center" w:pos="4320"/>
                <w:tab w:val="right" w:pos="8640"/>
              </w:tabs>
              <w:spacing w:before="100" w:beforeAutospacing="1" w:after="0" w:afterAutospacing="1"/>
              <w:rPr>
                <w:rFonts w:ascii="Calibri" w:hAnsi="Calibri"/>
                <w:color w:val="000000"/>
                <w:sz w:val="18"/>
                <w:szCs w:val="22"/>
                <w:lang w:val="fr-FR"/>
              </w:rPr>
            </w:pPr>
            <w:r w:rsidRPr="00C54D38">
              <w:rPr>
                <w:rFonts w:ascii="Calibri" w:hAnsi="Calibri"/>
                <w:color w:val="000000"/>
                <w:sz w:val="18"/>
                <w:szCs w:val="22"/>
                <w:lang w:val="fr-FR"/>
              </w:rPr>
              <w:t xml:space="preserve">Construction </w:t>
            </w:r>
            <w:proofErr w:type="spellStart"/>
            <w:r w:rsidRPr="00C54D38">
              <w:rPr>
                <w:rFonts w:ascii="Calibri" w:hAnsi="Calibri"/>
                <w:color w:val="000000"/>
                <w:sz w:val="18"/>
                <w:szCs w:val="22"/>
                <w:lang w:val="fr-FR"/>
              </w:rPr>
              <w:t>trades</w:t>
            </w:r>
            <w:proofErr w:type="spellEnd"/>
            <w:r w:rsidRPr="00C54D38">
              <w:rPr>
                <w:rFonts w:ascii="Calibri" w:hAnsi="Calibri"/>
                <w:color w:val="000000"/>
                <w:sz w:val="18"/>
                <w:szCs w:val="22"/>
                <w:lang w:val="fr-FR"/>
              </w:rPr>
              <w:t xml:space="preserve"> </w:t>
            </w:r>
            <w:proofErr w:type="spellStart"/>
            <w:r w:rsidRPr="00C54D38">
              <w:rPr>
                <w:rFonts w:ascii="Calibri" w:hAnsi="Calibri"/>
                <w:color w:val="000000"/>
                <w:sz w:val="18"/>
                <w:szCs w:val="22"/>
                <w:lang w:val="fr-FR"/>
              </w:rPr>
              <w:t>n.e.c</w:t>
            </w:r>
            <w:proofErr w:type="spellEnd"/>
            <w:r w:rsidRPr="00C54D38">
              <w:rPr>
                <w:rFonts w:ascii="Calibri" w:hAnsi="Calibri"/>
                <w:color w:val="000000"/>
                <w:sz w:val="18"/>
                <w:szCs w:val="22"/>
                <w:lang w:val="fr-FR"/>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Weavers and knitters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Leather and related trades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Tailors and dressmakers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Textiles, garments and related trades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Printers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Screen printers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Butchers, meat cutters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Fishmongers, poultry dressers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Pattern makers (moulds)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Musical instrument makers and tuners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Goldsmiths, silversmiths, precious stone workers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5499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Hand craft occupations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6211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Sports and leisure assistants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6219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Leisure and travel service occupations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6291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Undertakers and mortuary assistants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6292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Pest control officers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Electroplaters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Process operatives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Coal mine operatives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Quarry workers and related operatives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Energy plant operatives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Water and sewerage plant operatives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Plant and machine operatives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Clothing cutters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Sewing machinists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Rail construction and maintenance operatives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Construction operatives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Agricultural machinery drivers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8229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Mobile machine drivers and operatives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lastRenderedPageBreak/>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9131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Labourers in foundries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9139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Labourers in process and plant operations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9222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Hotel porters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9229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Elementary personal services occupations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9232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Road sweepers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9239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 xml:space="preserve">Elementary cleaning occupations </w:t>
            </w:r>
            <w:proofErr w:type="spellStart"/>
            <w:r w:rsidRPr="008B6D7E">
              <w:rPr>
                <w:rFonts w:ascii="Calibri" w:hAnsi="Calibri"/>
                <w:color w:val="000000"/>
                <w:sz w:val="18"/>
                <w:szCs w:val="22"/>
              </w:rPr>
              <w:t>n.e.c</w:t>
            </w:r>
            <w:proofErr w:type="spellEnd"/>
            <w:r w:rsidRPr="008B6D7E">
              <w:rPr>
                <w:rFonts w:ascii="Calibri" w:hAnsi="Calibri"/>
                <w:color w:val="000000"/>
                <w:sz w:val="18"/>
                <w:szCs w:val="22"/>
              </w:rPr>
              <w:t>.</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9242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Traffic wardens</w:t>
            </w:r>
          </w:p>
        </w:tc>
      </w:tr>
      <w:tr w:rsidR="00D33F06" w:rsidRPr="008B6D7E" w:rsidTr="00EC76B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jc w:val="center"/>
              <w:rPr>
                <w:rFonts w:ascii="Calibri" w:hAnsi="Calibri"/>
                <w:color w:val="000000"/>
                <w:sz w:val="18"/>
                <w:szCs w:val="22"/>
              </w:rPr>
            </w:pPr>
            <w:r w:rsidRPr="008B6D7E">
              <w:rPr>
                <w:rFonts w:ascii="Calibri" w:hAnsi="Calibri"/>
                <w:color w:val="000000"/>
                <w:sz w:val="18"/>
                <w:szCs w:val="22"/>
              </w:rPr>
              <w:t>9245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33F06" w:rsidRPr="008B6D7E" w:rsidRDefault="00D33F06" w:rsidP="00EC76B5">
            <w:pPr>
              <w:spacing w:after="0"/>
              <w:rPr>
                <w:rFonts w:ascii="Calibri" w:hAnsi="Calibri"/>
                <w:color w:val="000000"/>
                <w:sz w:val="18"/>
                <w:szCs w:val="22"/>
              </w:rPr>
            </w:pPr>
            <w:r w:rsidRPr="008B6D7E">
              <w:rPr>
                <w:rFonts w:ascii="Calibri" w:hAnsi="Calibri"/>
                <w:color w:val="000000"/>
                <w:sz w:val="18"/>
                <w:szCs w:val="22"/>
              </w:rPr>
              <w:t>Car park attendants</w:t>
            </w:r>
          </w:p>
        </w:tc>
      </w:tr>
    </w:tbl>
    <w:p w:rsidR="00D33F06" w:rsidRDefault="00D33F06" w:rsidP="00D33F06">
      <w:pPr>
        <w:spacing w:after="0"/>
      </w:pPr>
    </w:p>
    <w:p w:rsidR="00D33F06" w:rsidRPr="008B6D7E" w:rsidRDefault="00D33F06" w:rsidP="00D33F06">
      <w:pPr>
        <w:spacing w:after="0"/>
      </w:pPr>
    </w:p>
    <w:p w:rsidR="00B57C96" w:rsidRDefault="00B57C96">
      <w:pPr>
        <w:spacing w:after="0"/>
        <w:jc w:val="left"/>
      </w:pPr>
      <w:r>
        <w:br w:type="page"/>
      </w:r>
    </w:p>
    <w:p w:rsidR="00B57C96" w:rsidRDefault="00B57C96" w:rsidP="00B57C96">
      <w:pPr>
        <w:pStyle w:val="Heading2"/>
        <w:sectPr w:rsidR="00B57C96" w:rsidSect="003D7ED6">
          <w:pgSz w:w="11906" w:h="16838" w:code="9"/>
          <w:pgMar w:top="1440" w:right="1440" w:bottom="1440" w:left="1440" w:header="708" w:footer="708" w:gutter="0"/>
          <w:cols w:space="708"/>
          <w:docGrid w:linePitch="360"/>
        </w:sectPr>
      </w:pPr>
    </w:p>
    <w:p w:rsidR="00B57C96" w:rsidRDefault="00B57C96" w:rsidP="00B57C96">
      <w:pPr>
        <w:pStyle w:val="Heading2"/>
      </w:pPr>
      <w:bookmarkStart w:id="11" w:name="_Toc298348033"/>
      <w:r>
        <w:lastRenderedPageBreak/>
        <w:t>Chapter 6 Web Appendices</w:t>
      </w:r>
      <w:bookmarkEnd w:id="11"/>
    </w:p>
    <w:p w:rsidR="00B57C96" w:rsidRDefault="00B57C96" w:rsidP="00B57C96"/>
    <w:p w:rsidR="00B57C96" w:rsidRDefault="00B57C96" w:rsidP="00B57C96">
      <w:pPr>
        <w:pStyle w:val="Heading3"/>
      </w:pPr>
      <w:bookmarkStart w:id="12" w:name="_Toc298348034"/>
      <w:r>
        <w:t>Web Appendix 6a: Descriptive statistics for control variables</w:t>
      </w:r>
      <w:bookmarkEnd w:id="12"/>
    </w:p>
    <w:p w:rsidR="00B57C96" w:rsidRPr="00766875" w:rsidRDefault="00B57C96" w:rsidP="00B57C96">
      <w:r>
        <w:t>The following descriptive statistics were calculated on the main sample, i.e. the 44,717 person-waves with no missing data on the variables in the main models.  (Certain variables used in the sensitivity analyses have smaller sample sizes, as shown).</w:t>
      </w:r>
    </w:p>
    <w:p w:rsidR="00B57C96" w:rsidRPr="00766875" w:rsidRDefault="00B57C96" w:rsidP="00B57C96"/>
    <w:p w:rsidR="00B57C96" w:rsidRPr="0012107F" w:rsidRDefault="00B57C96" w:rsidP="00B57C96">
      <w:pPr>
        <w:pStyle w:val="Caption"/>
        <w:keepNext/>
      </w:pPr>
      <w:r>
        <w:t xml:space="preserve">Table </w:t>
      </w:r>
      <w:r w:rsidR="00A65F33">
        <w:fldChar w:fldCharType="begin"/>
      </w:r>
      <w:r w:rsidR="00EC76B5">
        <w:instrText xml:space="preserve"> SEQ Table \* ARABIC </w:instrText>
      </w:r>
      <w:r w:rsidR="00A65F33">
        <w:fldChar w:fldCharType="separate"/>
      </w:r>
      <w:r w:rsidR="0026684D">
        <w:rPr>
          <w:noProof/>
        </w:rPr>
        <w:t>6</w:t>
      </w:r>
      <w:r w:rsidR="00A65F33">
        <w:rPr>
          <w:noProof/>
        </w:rPr>
        <w:fldChar w:fldCharType="end"/>
      </w:r>
      <w:r>
        <w:t>: Descriptive statistics for categorical control variables (demographics)</w:t>
      </w:r>
    </w:p>
    <w:tbl>
      <w:tblPr>
        <w:tblW w:w="7344" w:type="dxa"/>
        <w:jc w:val="center"/>
        <w:tblInd w:w="108" w:type="dxa"/>
        <w:tblLook w:val="04A0" w:firstRow="1" w:lastRow="0" w:firstColumn="1" w:lastColumn="0" w:noHBand="0" w:noVBand="1"/>
      </w:tblPr>
      <w:tblGrid>
        <w:gridCol w:w="3006"/>
        <w:gridCol w:w="764"/>
        <w:gridCol w:w="2916"/>
        <w:gridCol w:w="764"/>
      </w:tblGrid>
      <w:tr w:rsidR="0026684D" w:rsidRPr="0026684D" w:rsidTr="0026684D">
        <w:trPr>
          <w:trHeight w:val="915"/>
          <w:jc w:val="center"/>
        </w:trPr>
        <w:tc>
          <w:tcPr>
            <w:tcW w:w="291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 </w:t>
            </w:r>
          </w:p>
        </w:tc>
        <w:tc>
          <w:tcPr>
            <w:tcW w:w="756" w:type="dxa"/>
            <w:tcBorders>
              <w:top w:val="nil"/>
              <w:left w:val="nil"/>
              <w:bottom w:val="double" w:sz="6" w:space="0" w:color="auto"/>
              <w:right w:val="single" w:sz="4" w:space="0" w:color="auto"/>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w:t>
            </w:r>
          </w:p>
        </w:tc>
        <w:tc>
          <w:tcPr>
            <w:tcW w:w="291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75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w:t>
            </w:r>
          </w:p>
        </w:tc>
      </w:tr>
      <w:tr w:rsidR="0026684D" w:rsidRPr="0026684D" w:rsidTr="0026684D">
        <w:trPr>
          <w:trHeight w:val="315"/>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Age group</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 </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Region</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&gt;20-24</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10.5%</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&gt;North-East</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4.1%</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&gt;25-29</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14.3%</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&gt;North-West</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10.7%</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&gt;30-34</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15.8%</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w:t>
            </w:r>
            <w:proofErr w:type="spellStart"/>
            <w:r w:rsidRPr="0026684D">
              <w:rPr>
                <w:rFonts w:ascii="Calibri" w:eastAsia="Times New Roman" w:hAnsi="Calibri"/>
                <w:color w:val="000000"/>
                <w:szCs w:val="22"/>
                <w:lang w:eastAsia="en-GB"/>
              </w:rPr>
              <w:t>Yorkshire&amp;Humber</w:t>
            </w:r>
            <w:proofErr w:type="spellEnd"/>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8.2%</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&gt;35-39</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15.7%</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&gt;East Midlands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7.6%</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&gt;40-44</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14.0%</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&gt;West Midlands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7.6%</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&gt;45-49</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12.5%</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&gt;East of England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7.8%</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&gt;50-54</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9.7%</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&gt;London</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7.7%</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&gt;55-59</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6.2%</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&gt;South-East</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12.3%</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&gt;60-64</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1.5%</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&gt;South-West</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7.6%</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Male</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49.5%</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&gt;Wales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11.0%</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Marital status</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 </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&gt;Scotland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15.3%</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&gt;Married</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61.3%</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Maximum qualifications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&gt;Separated/divorced/widowed</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11.8%</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&gt;No qualifications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11.3%</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&gt;Never married</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26.9%</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&gt;Level 1</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4.3%</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Number of children</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 </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&gt;Level 2</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22.6%</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&gt;0</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58.8%</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&gt;Level 3</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14.4%</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&gt;1</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17.9%</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&gt;Level 4 - other</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30.6%</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&gt;2</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17.8%</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&gt;Level 4 - degree</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16.7%</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&gt;3+</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5.5%</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Money problems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Tenure</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 </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&gt;Comfortable/OK</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70.0%</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&gt;Owns home</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81.3%</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&gt;Just about getting by</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23.8%</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&gt;Social housing</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10.8%</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&gt;Difficult</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6.2%</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&gt;Other rented</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7.9%</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Black / ethnic minority</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2.6%</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Partner in household</w:t>
            </w:r>
          </w:p>
        </w:tc>
        <w:tc>
          <w:tcPr>
            <w:tcW w:w="756" w:type="dxa"/>
            <w:tcBorders>
              <w:top w:val="nil"/>
              <w:left w:val="nil"/>
              <w:bottom w:val="nil"/>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75.5%</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Partner's IB receipt</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2.5%</w:t>
            </w:r>
          </w:p>
        </w:tc>
      </w:tr>
      <w:tr w:rsidR="0026684D" w:rsidRPr="0026684D" w:rsidTr="0026684D">
        <w:trPr>
          <w:trHeight w:val="300"/>
          <w:jc w:val="center"/>
        </w:trPr>
        <w:tc>
          <w:tcPr>
            <w:tcW w:w="2916" w:type="dxa"/>
            <w:tcBorders>
              <w:top w:val="nil"/>
              <w:left w:val="nil"/>
              <w:bottom w:val="single" w:sz="4"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Partner's WLD</w:t>
            </w:r>
          </w:p>
        </w:tc>
        <w:tc>
          <w:tcPr>
            <w:tcW w:w="756" w:type="dxa"/>
            <w:tcBorders>
              <w:top w:val="nil"/>
              <w:left w:val="nil"/>
              <w:bottom w:val="single" w:sz="4" w:space="0" w:color="auto"/>
              <w:right w:val="single" w:sz="4" w:space="0" w:color="auto"/>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8.3%</w:t>
            </w:r>
          </w:p>
        </w:tc>
        <w:tc>
          <w:tcPr>
            <w:tcW w:w="2916" w:type="dxa"/>
            <w:tcBorders>
              <w:top w:val="nil"/>
              <w:left w:val="nil"/>
              <w:bottom w:val="single" w:sz="4"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Partner is employed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64.0%</w:t>
            </w:r>
          </w:p>
        </w:tc>
      </w:tr>
    </w:tbl>
    <w:p w:rsidR="00B57C96" w:rsidRDefault="00B57C96" w:rsidP="00B57C96"/>
    <w:p w:rsidR="00B57C96" w:rsidRDefault="00B57C96" w:rsidP="00B57C96">
      <w:pPr>
        <w:spacing w:after="0"/>
      </w:pPr>
      <w:r>
        <w:br w:type="page"/>
      </w:r>
    </w:p>
    <w:p w:rsidR="00B57C96" w:rsidRPr="0012107F" w:rsidRDefault="00B57C96" w:rsidP="00B57C96">
      <w:pPr>
        <w:pStyle w:val="Caption"/>
        <w:keepNext/>
      </w:pPr>
      <w:r>
        <w:lastRenderedPageBreak/>
        <w:t xml:space="preserve">Table </w:t>
      </w:r>
      <w:r w:rsidR="00A65F33">
        <w:fldChar w:fldCharType="begin"/>
      </w:r>
      <w:r w:rsidR="00EC76B5">
        <w:instrText xml:space="preserve"> SEQ Table \* ARABIC </w:instrText>
      </w:r>
      <w:r w:rsidR="00A65F33">
        <w:fldChar w:fldCharType="separate"/>
      </w:r>
      <w:r w:rsidR="0026684D">
        <w:rPr>
          <w:noProof/>
        </w:rPr>
        <w:t>7</w:t>
      </w:r>
      <w:r w:rsidR="00A65F33">
        <w:rPr>
          <w:noProof/>
        </w:rPr>
        <w:fldChar w:fldCharType="end"/>
      </w:r>
      <w:r>
        <w:t>: Descriptive statistics for categorical control variables (health)</w:t>
      </w:r>
    </w:p>
    <w:tbl>
      <w:tblPr>
        <w:tblW w:w="7344" w:type="dxa"/>
        <w:jc w:val="center"/>
        <w:tblInd w:w="108" w:type="dxa"/>
        <w:tblLook w:val="04A0" w:firstRow="1" w:lastRow="0" w:firstColumn="1" w:lastColumn="0" w:noHBand="0" w:noVBand="1"/>
      </w:tblPr>
      <w:tblGrid>
        <w:gridCol w:w="2916"/>
        <w:gridCol w:w="764"/>
        <w:gridCol w:w="2916"/>
        <w:gridCol w:w="764"/>
      </w:tblGrid>
      <w:tr w:rsidR="0026684D" w:rsidRPr="0026684D" w:rsidTr="0026684D">
        <w:trPr>
          <w:trHeight w:val="315"/>
          <w:jc w:val="center"/>
        </w:trPr>
        <w:tc>
          <w:tcPr>
            <w:tcW w:w="291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 </w:t>
            </w:r>
          </w:p>
        </w:tc>
        <w:tc>
          <w:tcPr>
            <w:tcW w:w="75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w:t>
            </w:r>
          </w:p>
        </w:tc>
        <w:tc>
          <w:tcPr>
            <w:tcW w:w="291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 </w:t>
            </w:r>
          </w:p>
        </w:tc>
        <w:tc>
          <w:tcPr>
            <w:tcW w:w="75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w:t>
            </w:r>
          </w:p>
        </w:tc>
      </w:tr>
      <w:tr w:rsidR="0026684D" w:rsidRPr="0026684D" w:rsidTr="0026684D">
        <w:trPr>
          <w:trHeight w:val="315"/>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Musculoskeletal problem</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17.1%</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Limitations for housework</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1.3%</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Vision problem</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2.2%</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Limitations climbing stairs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1.1%</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Hearing problem</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4.1%</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Limitations getting dressed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0.3%</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Allergy problem</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12.5%</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Limitations walking &gt;10mins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1.2%</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Breathing problem</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9.5%</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Visits to GP in past year</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Heart problem</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6.5%</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&gt;0</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58.8%</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Digestive problems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5.0%</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&gt;1-2</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40.9%</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Diabetes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1.5%</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&gt;3-5</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18.9%</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Epilepsy</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0.6%</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&gt;6-10</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7.0%</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Migraine</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8.8%</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&gt;10+</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4.5%</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Other health problem</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3.6%</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Hospitalised in past year</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5.8%</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GHQ Caseness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23.4%</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Self-reported general health</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Anxiety/depression</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4.8%</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&gt;Excellent</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28.8%</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Addiction problems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0.2%</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&gt;Good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50.5%</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Limiting longstanding illness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6.2%</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&gt;Fair</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16.4%</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&gt;Poor/v poor</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4.3%</w:t>
            </w:r>
          </w:p>
        </w:tc>
      </w:tr>
    </w:tbl>
    <w:p w:rsidR="00B57C96" w:rsidRDefault="00B57C96" w:rsidP="00B57C96"/>
    <w:p w:rsidR="00B57C96" w:rsidRDefault="00B57C96" w:rsidP="00B57C96">
      <w:pPr>
        <w:spacing w:after="0"/>
      </w:pPr>
      <w:r>
        <w:br w:type="page"/>
      </w:r>
    </w:p>
    <w:p w:rsidR="00B57C96" w:rsidRDefault="00B57C96" w:rsidP="00B57C96">
      <w:pPr>
        <w:pStyle w:val="Caption"/>
        <w:keepNext/>
      </w:pPr>
      <w:r>
        <w:lastRenderedPageBreak/>
        <w:t xml:space="preserve">Table </w:t>
      </w:r>
      <w:r w:rsidR="00A65F33">
        <w:fldChar w:fldCharType="begin"/>
      </w:r>
      <w:r w:rsidR="00EC76B5">
        <w:instrText xml:space="preserve"> SEQ Table \* ARABIC </w:instrText>
      </w:r>
      <w:r w:rsidR="00A65F33">
        <w:fldChar w:fldCharType="separate"/>
      </w:r>
      <w:r w:rsidR="0026684D">
        <w:rPr>
          <w:noProof/>
        </w:rPr>
        <w:t>8</w:t>
      </w:r>
      <w:r w:rsidR="00A65F33">
        <w:rPr>
          <w:noProof/>
        </w:rPr>
        <w:fldChar w:fldCharType="end"/>
      </w:r>
      <w:r>
        <w:t>: Descriptive statistics for categorical control variables (SES/work)</w:t>
      </w:r>
    </w:p>
    <w:tbl>
      <w:tblPr>
        <w:tblW w:w="8120" w:type="dxa"/>
        <w:jc w:val="center"/>
        <w:tblInd w:w="108" w:type="dxa"/>
        <w:tblLook w:val="04A0" w:firstRow="1" w:lastRow="0" w:firstColumn="1" w:lastColumn="0" w:noHBand="0" w:noVBand="1"/>
      </w:tblPr>
      <w:tblGrid>
        <w:gridCol w:w="2916"/>
        <w:gridCol w:w="764"/>
        <w:gridCol w:w="2916"/>
        <w:gridCol w:w="764"/>
        <w:gridCol w:w="776"/>
      </w:tblGrid>
      <w:tr w:rsidR="0026684D" w:rsidRPr="0026684D" w:rsidTr="0026684D">
        <w:trPr>
          <w:trHeight w:val="315"/>
          <w:jc w:val="center"/>
        </w:trPr>
        <w:tc>
          <w:tcPr>
            <w:tcW w:w="291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 </w:t>
            </w:r>
          </w:p>
        </w:tc>
        <w:tc>
          <w:tcPr>
            <w:tcW w:w="75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w:t>
            </w:r>
          </w:p>
        </w:tc>
        <w:tc>
          <w:tcPr>
            <w:tcW w:w="291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 </w:t>
            </w:r>
          </w:p>
        </w:tc>
        <w:tc>
          <w:tcPr>
            <w:tcW w:w="75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w:t>
            </w:r>
          </w:p>
        </w:tc>
        <w:tc>
          <w:tcPr>
            <w:tcW w:w="77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 w:val="18"/>
                <w:szCs w:val="18"/>
                <w:lang w:eastAsia="en-GB"/>
              </w:rPr>
            </w:pPr>
            <w:r w:rsidRPr="0026684D">
              <w:rPr>
                <w:rFonts w:ascii="Calibri" w:eastAsia="Times New Roman" w:hAnsi="Calibri"/>
                <w:color w:val="000000"/>
                <w:sz w:val="18"/>
                <w:szCs w:val="18"/>
                <w:lang w:eastAsia="en-GB"/>
              </w:rPr>
              <w:t>n</w:t>
            </w:r>
          </w:p>
        </w:tc>
      </w:tr>
      <w:tr w:rsidR="0026684D" w:rsidRPr="0026684D" w:rsidTr="0026684D">
        <w:trPr>
          <w:trHeight w:val="315"/>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Job satisfaction</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Hours of work</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&gt;Dissatisfied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13.4%</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 Less than 16 hrs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57.1%</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 xml:space="preserve">&gt;Neither sat nor </w:t>
            </w:r>
            <w:proofErr w:type="spellStart"/>
            <w:r w:rsidRPr="0026684D">
              <w:rPr>
                <w:rFonts w:ascii="Calibri" w:eastAsia="Times New Roman" w:hAnsi="Calibri"/>
                <w:i/>
                <w:iCs/>
                <w:color w:val="000000"/>
                <w:szCs w:val="22"/>
                <w:lang w:eastAsia="en-GB"/>
              </w:rPr>
              <w:t>dissat</w:t>
            </w:r>
            <w:proofErr w:type="spellEnd"/>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11.3%</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&gt;16-29 hrs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5.8%</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&gt;Satisfied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30.4%</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&gt;30-45 hrs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12.9%</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&gt;Completely satisfied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44.8%</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 45+ hrs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24.2%</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Opportunities for promotion</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48.6%</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Temporary job</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4.8%</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Managerial duties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Size of workplace</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&gt;Manager</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22.0%</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&gt;Small</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31.2%</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&gt;Foreman/supervisor</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16.7%</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&gt;Medium</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46.1%</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 xml:space="preserve">&gt;Not </w:t>
            </w:r>
            <w:proofErr w:type="spellStart"/>
            <w:r w:rsidRPr="0026684D">
              <w:rPr>
                <w:rFonts w:ascii="Calibri" w:eastAsia="Times New Roman" w:hAnsi="Calibri"/>
                <w:i/>
                <w:iCs/>
                <w:color w:val="000000"/>
                <w:szCs w:val="22"/>
                <w:lang w:eastAsia="en-GB"/>
              </w:rPr>
              <w:t>mngr</w:t>
            </w:r>
            <w:proofErr w:type="spellEnd"/>
            <w:r w:rsidRPr="0026684D">
              <w:rPr>
                <w:rFonts w:ascii="Calibri" w:eastAsia="Times New Roman" w:hAnsi="Calibri"/>
                <w:i/>
                <w:iCs/>
                <w:color w:val="000000"/>
                <w:szCs w:val="22"/>
                <w:lang w:eastAsia="en-GB"/>
              </w:rPr>
              <w:t>/foreman</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61.2%</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&gt;Large</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22.7%</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Occupational pension</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54.8%</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Satisfaction with boss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r w:rsidRPr="0026684D">
              <w:rPr>
                <w:rFonts w:ascii="Calibri" w:eastAsia="Times New Roman" w:hAnsi="Calibri"/>
                <w:color w:val="000000"/>
                <w:sz w:val="18"/>
                <w:szCs w:val="18"/>
                <w:lang w:eastAsia="en-GB"/>
              </w:rPr>
              <w:t xml:space="preserve">   21,780 </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Sector</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&gt;Dissatisfied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13.4%</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&gt;Private</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67.3%</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 xml:space="preserve">&gt;Neither sat nor </w:t>
            </w:r>
            <w:proofErr w:type="spellStart"/>
            <w:r w:rsidRPr="0026684D">
              <w:rPr>
                <w:rFonts w:ascii="Calibri" w:eastAsia="Times New Roman" w:hAnsi="Calibri"/>
                <w:i/>
                <w:iCs/>
                <w:color w:val="000000"/>
                <w:szCs w:val="22"/>
                <w:lang w:eastAsia="en-GB"/>
              </w:rPr>
              <w:t>dissat</w:t>
            </w:r>
            <w:proofErr w:type="spellEnd"/>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11.3%</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&gt;Public</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29.0%</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&gt;Satisfied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30.4%</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&gt;Nonprofit/other</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3.6%</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&gt;Completely satisfied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44.8%</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Satisfaction with security</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Satisfaction with initiative</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r w:rsidRPr="0026684D">
              <w:rPr>
                <w:rFonts w:ascii="Calibri" w:eastAsia="Times New Roman" w:hAnsi="Calibri"/>
                <w:color w:val="000000"/>
                <w:sz w:val="18"/>
                <w:szCs w:val="18"/>
                <w:lang w:eastAsia="en-GB"/>
              </w:rPr>
              <w:t xml:space="preserve">   22,009 </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&gt;Dissatisfied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13.4%</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&gt;Dissatisfied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13.4%</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 xml:space="preserve">&gt;Neither sat nor </w:t>
            </w:r>
            <w:proofErr w:type="spellStart"/>
            <w:r w:rsidRPr="0026684D">
              <w:rPr>
                <w:rFonts w:ascii="Calibri" w:eastAsia="Times New Roman" w:hAnsi="Calibri"/>
                <w:i/>
                <w:iCs/>
                <w:color w:val="000000"/>
                <w:szCs w:val="22"/>
                <w:lang w:eastAsia="en-GB"/>
              </w:rPr>
              <w:t>dissat</w:t>
            </w:r>
            <w:proofErr w:type="spellEnd"/>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11.3%</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 xml:space="preserve">&gt;Neither sat nor </w:t>
            </w:r>
            <w:proofErr w:type="spellStart"/>
            <w:r w:rsidRPr="0026684D">
              <w:rPr>
                <w:rFonts w:ascii="Calibri" w:eastAsia="Times New Roman" w:hAnsi="Calibri"/>
                <w:i/>
                <w:iCs/>
                <w:color w:val="000000"/>
                <w:szCs w:val="22"/>
                <w:lang w:eastAsia="en-GB"/>
              </w:rPr>
              <w:t>dissat</w:t>
            </w:r>
            <w:proofErr w:type="spellEnd"/>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11.3%</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&gt;Satisfied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30.4%</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&gt;Satisfied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30.4%</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&gt;Completely satisfied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44.8%</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&gt;Completely satisfied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44.8%</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Industry</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Satisfaction with pay</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r w:rsidRPr="0026684D">
              <w:rPr>
                <w:rFonts w:ascii="Calibri" w:eastAsia="Times New Roman" w:hAnsi="Calibri"/>
                <w:color w:val="000000"/>
                <w:sz w:val="18"/>
                <w:szCs w:val="18"/>
                <w:lang w:eastAsia="en-GB"/>
              </w:rPr>
              <w:t xml:space="preserve">   44,350 </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&gt;Agric., Hunting and Forestry</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0.9%</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&gt;Dissatisfied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13.4%</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&gt;Mining and Quarrying</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0.5%</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 xml:space="preserve">&gt;Neither sat nor </w:t>
            </w:r>
            <w:proofErr w:type="spellStart"/>
            <w:r w:rsidRPr="0026684D">
              <w:rPr>
                <w:rFonts w:ascii="Calibri" w:eastAsia="Times New Roman" w:hAnsi="Calibri"/>
                <w:i/>
                <w:iCs/>
                <w:color w:val="000000"/>
                <w:szCs w:val="22"/>
                <w:lang w:eastAsia="en-GB"/>
              </w:rPr>
              <w:t>dissat</w:t>
            </w:r>
            <w:proofErr w:type="spellEnd"/>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11.3%</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&gt;Manufacturing</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20.7%</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&gt;Satisfied/completely sat</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42.0%</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&gt;Electricity/Gas/Water</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1.1%</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Value of work</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r w:rsidRPr="0026684D">
              <w:rPr>
                <w:rFonts w:ascii="Calibri" w:eastAsia="Times New Roman" w:hAnsi="Calibri"/>
                <w:color w:val="000000"/>
                <w:sz w:val="18"/>
                <w:szCs w:val="18"/>
                <w:lang w:eastAsia="en-GB"/>
              </w:rPr>
              <w:t xml:space="preserve">   16,713 </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&gt;Construction</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3.9%</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&gt;Not important</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2.0%</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&gt;Wholesale and Retail Trade</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13.6%</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&gt;Quite unimportant</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13.2%</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&gt;Hotels and Restaurants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3.5%</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&gt;Quite important</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44.5%</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&gt;Transport &amp; Storage</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6.0%</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&gt;Very important</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40.2%</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&gt;Financial Intermediation</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5.9%</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Self-reported class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r w:rsidRPr="0026684D">
              <w:rPr>
                <w:rFonts w:ascii="Calibri" w:eastAsia="Times New Roman" w:hAnsi="Calibri"/>
                <w:color w:val="000000"/>
                <w:sz w:val="18"/>
                <w:szCs w:val="18"/>
                <w:lang w:eastAsia="en-GB"/>
              </w:rPr>
              <w:t xml:space="preserve">   15,313 </w:t>
            </w: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&gt;Real Estate</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9.3%</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&gt;Working-class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48.3%</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&gt;Public Administration</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8.7%</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&gt;Middle-class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39.4%</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&gt;Education</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9.6%</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&gt;Other</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12.3%</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&gt;Health and Social Work</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12.5%</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Occupation (1-digit)</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&gt;Other Comm./Social/Pers.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3.6%</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&gt;Managers &amp; Administrators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15.1%</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r w:rsidRPr="0026684D">
              <w:rPr>
                <w:rFonts w:ascii="Calibri" w:eastAsia="Times New Roman" w:hAnsi="Calibri"/>
                <w:color w:val="000000"/>
                <w:szCs w:val="22"/>
                <w:lang w:eastAsia="en-GB"/>
              </w:rPr>
              <w:t>Social class (NS-SEC)</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Cs w:val="22"/>
                <w:lang w:eastAsia="en-GB"/>
              </w:rPr>
            </w:pP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&gt;Professional</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10.9%</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&gt;Higher managers &amp; prof</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4.4%</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&gt;Associate prof and technical</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12.4%</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&gt;Lower managers &amp; prof</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36.9%</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&gt;Clerical and secretarial</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19.0%</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&gt;Intermediate employees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18.0%</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&gt;Craft and related</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10.1%</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&gt;Small employers / own acc.</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0.0%</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&gt;Personal/protective services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10.5%</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&gt;Lower supervisors &amp; tech.</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12.2%</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&gt;Sales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6.9%</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lastRenderedPageBreak/>
              <w:t>&gt;Semi-routine workers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16.1%</w:t>
            </w:r>
          </w:p>
        </w:tc>
        <w:tc>
          <w:tcPr>
            <w:tcW w:w="291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&gt;Plant &amp; machine operatives</w:t>
            </w:r>
          </w:p>
        </w:tc>
        <w:tc>
          <w:tcPr>
            <w:tcW w:w="75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9.0%</w:t>
            </w:r>
          </w:p>
        </w:tc>
        <w:tc>
          <w:tcPr>
            <w:tcW w:w="776" w:type="dxa"/>
            <w:tcBorders>
              <w:top w:val="nil"/>
              <w:left w:val="nil"/>
              <w:bottom w:val="nil"/>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p>
        </w:tc>
      </w:tr>
      <w:tr w:rsidR="0026684D" w:rsidRPr="0026684D" w:rsidTr="0026684D">
        <w:trPr>
          <w:trHeight w:val="300"/>
          <w:jc w:val="center"/>
        </w:trPr>
        <w:tc>
          <w:tcPr>
            <w:tcW w:w="2916" w:type="dxa"/>
            <w:tcBorders>
              <w:top w:val="nil"/>
              <w:left w:val="nil"/>
              <w:bottom w:val="single" w:sz="4" w:space="0" w:color="auto"/>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&gt;Routine workers</w:t>
            </w:r>
          </w:p>
        </w:tc>
        <w:tc>
          <w:tcPr>
            <w:tcW w:w="756" w:type="dxa"/>
            <w:tcBorders>
              <w:top w:val="nil"/>
              <w:left w:val="nil"/>
              <w:bottom w:val="single" w:sz="4" w:space="0" w:color="auto"/>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12.5%</w:t>
            </w:r>
          </w:p>
        </w:tc>
        <w:tc>
          <w:tcPr>
            <w:tcW w:w="2916" w:type="dxa"/>
            <w:tcBorders>
              <w:top w:val="nil"/>
              <w:left w:val="nil"/>
              <w:bottom w:val="single" w:sz="4" w:space="0" w:color="auto"/>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i/>
                <w:iCs/>
                <w:color w:val="000000"/>
                <w:szCs w:val="22"/>
                <w:lang w:eastAsia="en-GB"/>
              </w:rPr>
            </w:pPr>
            <w:r w:rsidRPr="0026684D">
              <w:rPr>
                <w:rFonts w:ascii="Calibri" w:eastAsia="Times New Roman" w:hAnsi="Calibri"/>
                <w:i/>
                <w:iCs/>
                <w:color w:val="000000"/>
                <w:szCs w:val="22"/>
                <w:lang w:eastAsia="en-GB"/>
              </w:rPr>
              <w:t>&gt;Other occupations</w:t>
            </w:r>
          </w:p>
        </w:tc>
        <w:tc>
          <w:tcPr>
            <w:tcW w:w="756" w:type="dxa"/>
            <w:tcBorders>
              <w:top w:val="nil"/>
              <w:left w:val="nil"/>
              <w:bottom w:val="single" w:sz="4" w:space="0" w:color="auto"/>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color w:val="000000"/>
                <w:szCs w:val="22"/>
                <w:lang w:eastAsia="en-GB"/>
              </w:rPr>
            </w:pPr>
            <w:r w:rsidRPr="0026684D">
              <w:rPr>
                <w:rFonts w:ascii="Calibri" w:eastAsia="Times New Roman" w:hAnsi="Calibri"/>
                <w:color w:val="000000"/>
                <w:szCs w:val="22"/>
                <w:lang w:eastAsia="en-GB"/>
              </w:rPr>
              <w:t>6.1%</w:t>
            </w:r>
          </w:p>
        </w:tc>
        <w:tc>
          <w:tcPr>
            <w:tcW w:w="776" w:type="dxa"/>
            <w:tcBorders>
              <w:top w:val="nil"/>
              <w:left w:val="nil"/>
              <w:bottom w:val="single" w:sz="4"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color w:val="000000"/>
                <w:sz w:val="18"/>
                <w:szCs w:val="18"/>
                <w:lang w:eastAsia="en-GB"/>
              </w:rPr>
            </w:pPr>
            <w:r w:rsidRPr="0026684D">
              <w:rPr>
                <w:rFonts w:ascii="Calibri" w:eastAsia="Times New Roman" w:hAnsi="Calibri"/>
                <w:color w:val="000000"/>
                <w:sz w:val="18"/>
                <w:szCs w:val="18"/>
                <w:lang w:eastAsia="en-GB"/>
              </w:rPr>
              <w:t> </w:t>
            </w:r>
          </w:p>
        </w:tc>
      </w:tr>
    </w:tbl>
    <w:p w:rsidR="0026684D" w:rsidRDefault="0026684D">
      <w:pPr>
        <w:spacing w:after="0"/>
        <w:jc w:val="left"/>
      </w:pPr>
    </w:p>
    <w:p w:rsidR="0026684D" w:rsidRDefault="0026684D">
      <w:pPr>
        <w:spacing w:after="0"/>
        <w:jc w:val="left"/>
      </w:pPr>
    </w:p>
    <w:p w:rsidR="0026684D" w:rsidRDefault="0026684D">
      <w:pPr>
        <w:spacing w:after="0"/>
        <w:jc w:val="left"/>
      </w:pPr>
    </w:p>
    <w:p w:rsidR="0026684D" w:rsidRDefault="0026684D">
      <w:pPr>
        <w:spacing w:after="0"/>
        <w:jc w:val="left"/>
      </w:pPr>
    </w:p>
    <w:p w:rsidR="0026684D" w:rsidRDefault="0026684D">
      <w:pPr>
        <w:spacing w:after="0"/>
        <w:jc w:val="left"/>
      </w:pPr>
    </w:p>
    <w:p w:rsidR="0026684D" w:rsidRDefault="0026684D" w:rsidP="0026684D">
      <w:pPr>
        <w:pStyle w:val="Caption"/>
        <w:keepNext/>
      </w:pPr>
      <w:r>
        <w:t xml:space="preserve">Table </w:t>
      </w:r>
      <w:r w:rsidR="003328F6">
        <w:fldChar w:fldCharType="begin"/>
      </w:r>
      <w:r w:rsidR="003328F6">
        <w:instrText xml:space="preserve"> SEQ Table \* ARABIC </w:instrText>
      </w:r>
      <w:r w:rsidR="003328F6">
        <w:fldChar w:fldCharType="separate"/>
      </w:r>
      <w:r>
        <w:rPr>
          <w:noProof/>
        </w:rPr>
        <w:t>9</w:t>
      </w:r>
      <w:r w:rsidR="003328F6">
        <w:rPr>
          <w:noProof/>
        </w:rPr>
        <w:fldChar w:fldCharType="end"/>
      </w:r>
      <w:r>
        <w:t>:</w:t>
      </w:r>
      <w:r w:rsidRPr="0026684D">
        <w:t xml:space="preserve"> </w:t>
      </w:r>
      <w:r>
        <w:t>Descriptive statistics for continuous control variables</w:t>
      </w:r>
    </w:p>
    <w:tbl>
      <w:tblPr>
        <w:tblW w:w="8083" w:type="dxa"/>
        <w:jc w:val="center"/>
        <w:tblInd w:w="-551" w:type="dxa"/>
        <w:tblLook w:val="04A0" w:firstRow="1" w:lastRow="0" w:firstColumn="1" w:lastColumn="0" w:noHBand="0" w:noVBand="1"/>
      </w:tblPr>
      <w:tblGrid>
        <w:gridCol w:w="4179"/>
        <w:gridCol w:w="976"/>
        <w:gridCol w:w="976"/>
        <w:gridCol w:w="976"/>
        <w:gridCol w:w="976"/>
      </w:tblGrid>
      <w:tr w:rsidR="0026684D" w:rsidRPr="0026684D" w:rsidTr="0026684D">
        <w:trPr>
          <w:trHeight w:val="315"/>
          <w:jc w:val="center"/>
        </w:trPr>
        <w:tc>
          <w:tcPr>
            <w:tcW w:w="4179"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 </w:t>
            </w:r>
          </w:p>
        </w:tc>
        <w:tc>
          <w:tcPr>
            <w:tcW w:w="97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szCs w:val="22"/>
                <w:lang w:eastAsia="en-GB"/>
              </w:rPr>
            </w:pPr>
            <w:r w:rsidRPr="0026684D">
              <w:rPr>
                <w:rFonts w:ascii="Calibri" w:eastAsia="Times New Roman" w:hAnsi="Calibri"/>
                <w:szCs w:val="22"/>
                <w:lang w:eastAsia="en-GB"/>
              </w:rPr>
              <w:t>Mean</w:t>
            </w:r>
          </w:p>
        </w:tc>
        <w:tc>
          <w:tcPr>
            <w:tcW w:w="97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szCs w:val="22"/>
                <w:lang w:eastAsia="en-GB"/>
              </w:rPr>
            </w:pPr>
            <w:r w:rsidRPr="0026684D">
              <w:rPr>
                <w:rFonts w:ascii="Calibri" w:eastAsia="Times New Roman" w:hAnsi="Calibri"/>
                <w:szCs w:val="22"/>
                <w:lang w:eastAsia="en-GB"/>
              </w:rPr>
              <w:t>SD</w:t>
            </w:r>
          </w:p>
        </w:tc>
        <w:tc>
          <w:tcPr>
            <w:tcW w:w="97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left"/>
              <w:rPr>
                <w:rFonts w:ascii="Calibri" w:eastAsia="Times New Roman" w:hAnsi="Calibri"/>
                <w:szCs w:val="22"/>
                <w:lang w:eastAsia="en-GB"/>
              </w:rPr>
            </w:pPr>
            <w:r w:rsidRPr="0026684D">
              <w:rPr>
                <w:rFonts w:ascii="Calibri" w:eastAsia="Times New Roman" w:hAnsi="Calibri"/>
                <w:szCs w:val="22"/>
                <w:lang w:eastAsia="en-GB"/>
              </w:rPr>
              <w:t>Min</w:t>
            </w:r>
          </w:p>
        </w:tc>
        <w:tc>
          <w:tcPr>
            <w:tcW w:w="976" w:type="dxa"/>
            <w:tcBorders>
              <w:top w:val="nil"/>
              <w:left w:val="nil"/>
              <w:bottom w:val="double" w:sz="6" w:space="0" w:color="auto"/>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Max</w:t>
            </w:r>
          </w:p>
        </w:tc>
      </w:tr>
      <w:tr w:rsidR="0026684D" w:rsidRPr="0026684D" w:rsidTr="0026684D">
        <w:trPr>
          <w:trHeight w:val="315"/>
          <w:jc w:val="center"/>
        </w:trPr>
        <w:tc>
          <w:tcPr>
            <w:tcW w:w="4179"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Log income</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5.8</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0.4</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3.8</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8.6</w:t>
            </w:r>
          </w:p>
        </w:tc>
      </w:tr>
      <w:tr w:rsidR="0026684D" w:rsidRPr="0026684D" w:rsidTr="0026684D">
        <w:trPr>
          <w:trHeight w:val="300"/>
          <w:jc w:val="center"/>
        </w:trPr>
        <w:tc>
          <w:tcPr>
            <w:tcW w:w="4179" w:type="dxa"/>
            <w:tcBorders>
              <w:top w:val="nil"/>
              <w:left w:val="nil"/>
              <w:bottom w:val="single" w:sz="4" w:space="0" w:color="auto"/>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GHQ (scale)</w:t>
            </w:r>
          </w:p>
        </w:tc>
        <w:tc>
          <w:tcPr>
            <w:tcW w:w="976" w:type="dxa"/>
            <w:tcBorders>
              <w:top w:val="nil"/>
              <w:left w:val="nil"/>
              <w:bottom w:val="single" w:sz="4" w:space="0" w:color="auto"/>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10.8</w:t>
            </w:r>
          </w:p>
        </w:tc>
        <w:tc>
          <w:tcPr>
            <w:tcW w:w="976" w:type="dxa"/>
            <w:tcBorders>
              <w:top w:val="nil"/>
              <w:left w:val="nil"/>
              <w:bottom w:val="single" w:sz="4" w:space="0" w:color="auto"/>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5.0</w:t>
            </w:r>
          </w:p>
        </w:tc>
        <w:tc>
          <w:tcPr>
            <w:tcW w:w="976" w:type="dxa"/>
            <w:tcBorders>
              <w:top w:val="nil"/>
              <w:left w:val="nil"/>
              <w:bottom w:val="single" w:sz="4" w:space="0" w:color="auto"/>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0.0</w:t>
            </w:r>
          </w:p>
        </w:tc>
        <w:tc>
          <w:tcPr>
            <w:tcW w:w="976" w:type="dxa"/>
            <w:tcBorders>
              <w:top w:val="nil"/>
              <w:left w:val="nil"/>
              <w:bottom w:val="single" w:sz="4" w:space="0" w:color="auto"/>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36.0</w:t>
            </w:r>
          </w:p>
        </w:tc>
      </w:tr>
      <w:tr w:rsidR="0026684D" w:rsidRPr="0026684D" w:rsidTr="0026684D">
        <w:trPr>
          <w:trHeight w:val="300"/>
          <w:jc w:val="center"/>
        </w:trPr>
        <w:tc>
          <w:tcPr>
            <w:tcW w:w="4179"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Occupational status</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37.3</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18.6</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0.6</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97.5</w:t>
            </w:r>
          </w:p>
        </w:tc>
      </w:tr>
      <w:tr w:rsidR="0026684D" w:rsidRPr="0026684D" w:rsidTr="0026684D">
        <w:trPr>
          <w:trHeight w:val="300"/>
          <w:jc w:val="center"/>
        </w:trPr>
        <w:tc>
          <w:tcPr>
            <w:tcW w:w="4179"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Occupational status (male)</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17.6</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22.1</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0.0</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90.3</w:t>
            </w:r>
          </w:p>
        </w:tc>
      </w:tr>
      <w:tr w:rsidR="0026684D" w:rsidRPr="0026684D" w:rsidTr="0026684D">
        <w:trPr>
          <w:trHeight w:val="300"/>
          <w:jc w:val="center"/>
        </w:trPr>
        <w:tc>
          <w:tcPr>
            <w:tcW w:w="4179"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Occupational status (female)</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19.7</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23.4</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0.0</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97.5</w:t>
            </w:r>
          </w:p>
        </w:tc>
      </w:tr>
      <w:tr w:rsidR="0026684D" w:rsidRPr="0026684D" w:rsidTr="0026684D">
        <w:trPr>
          <w:trHeight w:val="300"/>
          <w:jc w:val="center"/>
        </w:trPr>
        <w:tc>
          <w:tcPr>
            <w:tcW w:w="4179"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Occupational status (CAMSIS)</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52.6</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14.4</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13.1</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95.4</w:t>
            </w:r>
          </w:p>
        </w:tc>
      </w:tr>
      <w:tr w:rsidR="0026684D" w:rsidRPr="0026684D" w:rsidTr="0026684D">
        <w:trPr>
          <w:trHeight w:val="300"/>
          <w:jc w:val="center"/>
        </w:trPr>
        <w:tc>
          <w:tcPr>
            <w:tcW w:w="4179"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Occupational status (Chan/</w:t>
            </w:r>
            <w:proofErr w:type="spellStart"/>
            <w:r w:rsidRPr="0026684D">
              <w:rPr>
                <w:rFonts w:ascii="Calibri" w:eastAsia="Times New Roman" w:hAnsi="Calibri"/>
                <w:szCs w:val="22"/>
                <w:lang w:eastAsia="en-GB"/>
              </w:rPr>
              <w:t>Goldthorpe</w:t>
            </w:r>
            <w:proofErr w:type="spellEnd"/>
            <w:r w:rsidRPr="0026684D">
              <w:rPr>
                <w:rFonts w:ascii="Calibri" w:eastAsia="Times New Roman" w:hAnsi="Calibri"/>
                <w:szCs w:val="22"/>
                <w:lang w:eastAsia="en-GB"/>
              </w:rPr>
              <w:t>)</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0.0</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0.4</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-0.6</w:t>
            </w:r>
          </w:p>
        </w:tc>
        <w:tc>
          <w:tcPr>
            <w:tcW w:w="976" w:type="dxa"/>
            <w:tcBorders>
              <w:top w:val="nil"/>
              <w:left w:val="nil"/>
              <w:bottom w:val="nil"/>
              <w:right w:val="nil"/>
            </w:tcBorders>
            <w:shd w:val="clear" w:color="auto" w:fill="auto"/>
            <w:noWrap/>
            <w:vAlign w:val="bottom"/>
            <w:hideMark/>
          </w:tcPr>
          <w:p w:rsidR="0026684D" w:rsidRPr="0026684D" w:rsidRDefault="0026684D" w:rsidP="0026684D">
            <w:pPr>
              <w:spacing w:after="0"/>
              <w:jc w:val="right"/>
              <w:rPr>
                <w:rFonts w:ascii="Calibri" w:eastAsia="Times New Roman" w:hAnsi="Calibri"/>
                <w:szCs w:val="22"/>
                <w:lang w:eastAsia="en-GB"/>
              </w:rPr>
            </w:pPr>
            <w:r w:rsidRPr="0026684D">
              <w:rPr>
                <w:rFonts w:ascii="Calibri" w:eastAsia="Times New Roman" w:hAnsi="Calibri"/>
                <w:szCs w:val="22"/>
                <w:lang w:eastAsia="en-GB"/>
              </w:rPr>
              <w:t>0.6</w:t>
            </w:r>
          </w:p>
        </w:tc>
      </w:tr>
    </w:tbl>
    <w:p w:rsidR="00B57C96" w:rsidRDefault="00B57C96">
      <w:pPr>
        <w:spacing w:after="0"/>
        <w:jc w:val="left"/>
      </w:pPr>
      <w:r>
        <w:br w:type="page"/>
      </w:r>
    </w:p>
    <w:p w:rsidR="00B57C96" w:rsidRDefault="00B57C96" w:rsidP="00B57C96">
      <w:pPr>
        <w:pStyle w:val="Heading2"/>
        <w:sectPr w:rsidR="00B57C96" w:rsidSect="003D7ED6">
          <w:pgSz w:w="11906" w:h="16838" w:code="9"/>
          <w:pgMar w:top="1440" w:right="1440" w:bottom="1440" w:left="1440" w:header="708" w:footer="708" w:gutter="0"/>
          <w:cols w:space="708"/>
          <w:docGrid w:linePitch="360"/>
        </w:sectPr>
      </w:pPr>
    </w:p>
    <w:p w:rsidR="00D33F06" w:rsidRDefault="009A152B" w:rsidP="00B57C96">
      <w:pPr>
        <w:pStyle w:val="Heading2"/>
      </w:pPr>
      <w:bookmarkStart w:id="13" w:name="_Toc298348035"/>
      <w:r>
        <w:lastRenderedPageBreak/>
        <w:t>Chapter 8 Web Appendices</w:t>
      </w:r>
      <w:bookmarkEnd w:id="13"/>
    </w:p>
    <w:p w:rsidR="009A152B" w:rsidRDefault="009A152B" w:rsidP="009A152B"/>
    <w:p w:rsidR="009A152B" w:rsidRDefault="009A152B" w:rsidP="009A152B">
      <w:pPr>
        <w:pStyle w:val="Heading3"/>
      </w:pPr>
      <w:bookmarkStart w:id="14" w:name="_Toc298348036"/>
      <w:r>
        <w:t>Web Appendix 8a</w:t>
      </w:r>
      <w:r w:rsidR="00EC76B5">
        <w:t>:</w:t>
      </w:r>
      <w:r>
        <w:t xml:space="preserve"> Topic Guide</w:t>
      </w:r>
      <w:bookmarkEnd w:id="14"/>
    </w:p>
    <w:p w:rsidR="009A152B" w:rsidRPr="00D30FB8" w:rsidRDefault="009A152B" w:rsidP="009A152B">
      <w:pPr>
        <w:rPr>
          <w:b/>
        </w:rPr>
      </w:pPr>
      <w:r w:rsidRPr="00D30FB8">
        <w:rPr>
          <w:b/>
        </w:rPr>
        <w:t>Intro</w:t>
      </w:r>
      <w:r w:rsidRPr="00D30FB8">
        <w:rPr>
          <w:b/>
        </w:rPr>
        <w:tab/>
      </w:r>
      <w:r w:rsidRPr="00D30FB8">
        <w:rPr>
          <w:b/>
        </w:rPr>
        <w:tab/>
      </w:r>
      <w:r w:rsidRPr="00D30FB8">
        <w:rPr>
          <w:b/>
        </w:rPr>
        <w:tab/>
      </w:r>
      <w:r w:rsidRPr="00D30FB8">
        <w:rPr>
          <w:b/>
        </w:rPr>
        <w:tab/>
      </w:r>
      <w:r w:rsidRPr="00D30FB8">
        <w:rPr>
          <w:b/>
        </w:rPr>
        <w:tab/>
      </w:r>
      <w:r w:rsidRPr="00D30FB8">
        <w:rPr>
          <w:b/>
        </w:rPr>
        <w:tab/>
      </w:r>
      <w:r w:rsidRPr="00D30FB8">
        <w:rPr>
          <w:b/>
        </w:rPr>
        <w:tab/>
      </w:r>
      <w:r w:rsidRPr="00D30FB8">
        <w:rPr>
          <w:b/>
        </w:rPr>
        <w:tab/>
      </w:r>
      <w:r>
        <w:rPr>
          <w:b/>
        </w:rPr>
        <w:tab/>
      </w:r>
      <w:r w:rsidRPr="00D30FB8">
        <w:rPr>
          <w:b/>
        </w:rPr>
        <w:tab/>
        <w:t xml:space="preserve">(2-3 </w:t>
      </w:r>
      <w:r w:rsidRPr="00D30FB8">
        <w:rPr>
          <w:b/>
          <w:caps/>
        </w:rPr>
        <w:t>mins)</w:t>
      </w:r>
    </w:p>
    <w:p w:rsidR="009A152B" w:rsidRDefault="009A152B" w:rsidP="009A152B">
      <w:pPr>
        <w:spacing w:before="60" w:after="60"/>
        <w:rPr>
          <w:i/>
        </w:rPr>
      </w:pPr>
      <w:r>
        <w:rPr>
          <w:i/>
        </w:rPr>
        <w:t>Just to start off on a couple of quick background questions.</w:t>
      </w:r>
    </w:p>
    <w:p w:rsidR="009A152B" w:rsidRPr="00B85CDA" w:rsidRDefault="009A152B" w:rsidP="00F76526">
      <w:pPr>
        <w:numPr>
          <w:ilvl w:val="0"/>
          <w:numId w:val="4"/>
        </w:numPr>
        <w:spacing w:before="60" w:after="60"/>
        <w:jc w:val="left"/>
        <w:rPr>
          <w:b/>
        </w:rPr>
      </w:pPr>
      <w:r w:rsidRPr="00B85CDA">
        <w:rPr>
          <w:b/>
        </w:rPr>
        <w:t xml:space="preserve">Family </w:t>
      </w:r>
      <w:r>
        <w:t>(to start off): Who live with, Any family in the country [where etc]</w:t>
      </w:r>
    </w:p>
    <w:p w:rsidR="009A152B" w:rsidRPr="00955D8E" w:rsidRDefault="009A152B" w:rsidP="00F76526">
      <w:pPr>
        <w:numPr>
          <w:ilvl w:val="0"/>
          <w:numId w:val="4"/>
        </w:numPr>
        <w:spacing w:before="60" w:after="60"/>
        <w:jc w:val="left"/>
        <w:rPr>
          <w:b/>
        </w:rPr>
      </w:pPr>
      <w:r>
        <w:rPr>
          <w:b/>
        </w:rPr>
        <w:t>Education</w:t>
      </w:r>
      <w:r>
        <w:t xml:space="preserve">: </w:t>
      </w:r>
      <w:r w:rsidRPr="00B85CDA">
        <w:rPr>
          <w:caps/>
          <w:u w:val="single"/>
        </w:rPr>
        <w:t>showcard</w:t>
      </w:r>
    </w:p>
    <w:p w:rsidR="009A152B" w:rsidRPr="00B85CDA" w:rsidRDefault="009A152B" w:rsidP="00F76526">
      <w:pPr>
        <w:numPr>
          <w:ilvl w:val="0"/>
          <w:numId w:val="4"/>
        </w:numPr>
        <w:spacing w:before="60" w:after="60"/>
        <w:jc w:val="left"/>
        <w:rPr>
          <w:b/>
        </w:rPr>
      </w:pPr>
      <w:r>
        <w:rPr>
          <w:b/>
        </w:rPr>
        <w:t>IF NOT SCREENED: age</w:t>
      </w:r>
    </w:p>
    <w:p w:rsidR="009A152B" w:rsidRPr="00D30FB8" w:rsidRDefault="009A152B" w:rsidP="009A152B">
      <w:pPr>
        <w:spacing w:before="240"/>
        <w:rPr>
          <w:b/>
        </w:rPr>
      </w:pPr>
      <w:r w:rsidRPr="00D30FB8">
        <w:rPr>
          <w:b/>
        </w:rPr>
        <w:t xml:space="preserve">HEALTH </w:t>
      </w:r>
      <w:r w:rsidRPr="00D30FB8">
        <w:rPr>
          <w:b/>
        </w:rPr>
        <w:tab/>
      </w:r>
      <w:r w:rsidRPr="00D30FB8">
        <w:rPr>
          <w:b/>
        </w:rPr>
        <w:tab/>
      </w:r>
      <w:r w:rsidRPr="00D30FB8">
        <w:rPr>
          <w:b/>
        </w:rPr>
        <w:tab/>
      </w:r>
      <w:r w:rsidRPr="00D30FB8">
        <w:rPr>
          <w:b/>
        </w:rPr>
        <w:tab/>
      </w:r>
      <w:r w:rsidRPr="00D30FB8">
        <w:rPr>
          <w:b/>
        </w:rPr>
        <w:tab/>
      </w:r>
      <w:r w:rsidRPr="00D30FB8">
        <w:rPr>
          <w:b/>
        </w:rPr>
        <w:tab/>
      </w:r>
      <w:r w:rsidRPr="00D30FB8">
        <w:rPr>
          <w:b/>
        </w:rPr>
        <w:tab/>
      </w:r>
      <w:r w:rsidRPr="00D30FB8">
        <w:rPr>
          <w:b/>
        </w:rPr>
        <w:tab/>
      </w:r>
      <w:r w:rsidRPr="00D30FB8">
        <w:rPr>
          <w:b/>
        </w:rPr>
        <w:tab/>
        <w:t xml:space="preserve">(5-10 </w:t>
      </w:r>
      <w:r w:rsidRPr="00D30FB8">
        <w:rPr>
          <w:b/>
          <w:caps/>
        </w:rPr>
        <w:t>mins)</w:t>
      </w:r>
    </w:p>
    <w:p w:rsidR="009A152B" w:rsidRPr="003D6F57" w:rsidRDefault="009A152B" w:rsidP="009A152B">
      <w:pPr>
        <w:spacing w:before="60" w:after="60"/>
        <w:rPr>
          <w:i/>
        </w:rPr>
      </w:pPr>
      <w:r>
        <w:rPr>
          <w:i/>
        </w:rPr>
        <w:t xml:space="preserve">Before asking about work, I’d like to ask you about your health. </w:t>
      </w:r>
    </w:p>
    <w:p w:rsidR="009A152B" w:rsidRDefault="009A152B" w:rsidP="00F76526">
      <w:pPr>
        <w:numPr>
          <w:ilvl w:val="0"/>
          <w:numId w:val="4"/>
        </w:numPr>
        <w:spacing w:before="60" w:after="60"/>
        <w:jc w:val="left"/>
      </w:pPr>
      <w:r>
        <w:t xml:space="preserve">List of health conditions on </w:t>
      </w:r>
      <w:r w:rsidRPr="00B85CDA">
        <w:rPr>
          <w:caps/>
          <w:u w:val="single"/>
        </w:rPr>
        <w:t>showcard</w:t>
      </w:r>
      <w:r>
        <w:t xml:space="preserve">.  Then for </w:t>
      </w:r>
      <w:r w:rsidRPr="00B85CDA">
        <w:rPr>
          <w:b/>
        </w:rPr>
        <w:t>EACH</w:t>
      </w:r>
      <w:r>
        <w:t>, ask detail</w:t>
      </w:r>
    </w:p>
    <w:p w:rsidR="009A152B" w:rsidRDefault="009A152B" w:rsidP="00F76526">
      <w:pPr>
        <w:numPr>
          <w:ilvl w:val="1"/>
          <w:numId w:val="4"/>
        </w:numPr>
        <w:spacing w:before="60" w:after="60"/>
        <w:jc w:val="left"/>
      </w:pPr>
      <w:r w:rsidRPr="00C02151">
        <w:rPr>
          <w:b/>
        </w:rPr>
        <w:t xml:space="preserve">Cause </w:t>
      </w:r>
      <w:r>
        <w:t>(</w:t>
      </w:r>
      <w:r w:rsidRPr="00C02151">
        <w:rPr>
          <w:b/>
        </w:rPr>
        <w:t>family</w:t>
      </w:r>
      <w:r>
        <w:t xml:space="preserve"> / accident etc.  IF JOB-RELATED, come back to this)</w:t>
      </w:r>
    </w:p>
    <w:p w:rsidR="009A152B" w:rsidRDefault="009A152B" w:rsidP="00F76526">
      <w:pPr>
        <w:numPr>
          <w:ilvl w:val="1"/>
          <w:numId w:val="4"/>
        </w:numPr>
        <w:spacing w:before="60" w:after="60"/>
        <w:jc w:val="left"/>
      </w:pPr>
      <w:r>
        <w:t>Medical treatment</w:t>
      </w:r>
    </w:p>
    <w:p w:rsidR="009A152B" w:rsidRDefault="009A152B" w:rsidP="00F76526">
      <w:pPr>
        <w:numPr>
          <w:ilvl w:val="1"/>
          <w:numId w:val="4"/>
        </w:numPr>
        <w:spacing w:before="60" w:after="60"/>
        <w:jc w:val="left"/>
      </w:pPr>
      <w:r>
        <w:t>Good day / bad day</w:t>
      </w:r>
    </w:p>
    <w:p w:rsidR="009A152B" w:rsidRDefault="009A152B" w:rsidP="00F76526">
      <w:pPr>
        <w:numPr>
          <w:ilvl w:val="1"/>
          <w:numId w:val="4"/>
        </w:numPr>
        <w:spacing w:before="60" w:after="60"/>
        <w:jc w:val="left"/>
      </w:pPr>
      <w:r>
        <w:t>Any change in past five years</w:t>
      </w:r>
    </w:p>
    <w:p w:rsidR="009A152B" w:rsidRDefault="009A152B" w:rsidP="009A152B">
      <w:pPr>
        <w:spacing w:before="60" w:after="60"/>
        <w:ind w:left="1800"/>
      </w:pPr>
    </w:p>
    <w:p w:rsidR="009A152B" w:rsidRPr="00D30FB8" w:rsidRDefault="009A152B" w:rsidP="009A152B">
      <w:pPr>
        <w:rPr>
          <w:b/>
        </w:rPr>
      </w:pPr>
      <w:r w:rsidRPr="00D30FB8">
        <w:rPr>
          <w:b/>
        </w:rPr>
        <w:t xml:space="preserve">NATURE OF KEY JOB </w:t>
      </w:r>
      <w:r w:rsidRPr="00D30FB8">
        <w:rPr>
          <w:b/>
        </w:rPr>
        <w:tab/>
      </w:r>
      <w:r w:rsidRPr="00D30FB8">
        <w:rPr>
          <w:b/>
        </w:rPr>
        <w:tab/>
      </w:r>
      <w:r w:rsidRPr="00D30FB8">
        <w:rPr>
          <w:b/>
        </w:rPr>
        <w:tab/>
      </w:r>
      <w:r w:rsidRPr="00D30FB8">
        <w:rPr>
          <w:b/>
        </w:rPr>
        <w:tab/>
      </w:r>
      <w:r w:rsidRPr="00D30FB8">
        <w:rPr>
          <w:b/>
        </w:rPr>
        <w:tab/>
      </w:r>
      <w:r w:rsidRPr="00D30FB8">
        <w:rPr>
          <w:b/>
        </w:rPr>
        <w:tab/>
      </w:r>
      <w:r w:rsidRPr="00D30FB8">
        <w:rPr>
          <w:b/>
        </w:rPr>
        <w:tab/>
        <w:t xml:space="preserve">(10-15 </w:t>
      </w:r>
      <w:r w:rsidRPr="00D30FB8">
        <w:rPr>
          <w:b/>
          <w:caps/>
        </w:rPr>
        <w:t>mins)</w:t>
      </w:r>
      <w:r w:rsidRPr="00D30FB8">
        <w:rPr>
          <w:b/>
        </w:rPr>
        <w:t xml:space="preserve"> </w:t>
      </w:r>
    </w:p>
    <w:p w:rsidR="009A152B" w:rsidRPr="00F90A89" w:rsidRDefault="003328F6" w:rsidP="009A152B">
      <w:pPr>
        <w:rPr>
          <w:i/>
        </w:rPr>
      </w:pPr>
      <w:r>
        <w:rPr>
          <w:i/>
          <w:color w:val="FFFFFF"/>
        </w:rPr>
      </w:r>
      <w:r>
        <w:rPr>
          <w:i/>
          <w:color w:val="FFFFFF"/>
        </w:rPr>
        <w:pict>
          <v:shapetype id="_x0000_t202" coordsize="21600,21600" o:spt="202" path="m,l,21600r21600,l21600,xe">
            <v:stroke joinstyle="miter"/>
            <v:path gradientshapeok="t" o:connecttype="rect"/>
          </v:shapetype>
          <v:shape id="_x0000_s1029" type="#_x0000_t202" style="width:423.1pt;height:32.3pt;mso-left-percent:-10001;mso-top-percent:-10001;mso-position-horizontal:absolute;mso-position-horizontal-relative:char;mso-position-vertical:absolute;mso-position-vertical-relative:line;mso-left-percent:-10001;mso-top-percent:-10001;mso-width-relative:margin;mso-height-relative:margin" fillcolor="#404040">
            <v:textbox style="mso-next-textbox:#_x0000_s1029" inset=",,,0">
              <w:txbxContent>
                <w:p w:rsidR="00EC76B5" w:rsidRPr="00F67BB5" w:rsidRDefault="00EC76B5" w:rsidP="009A152B">
                  <w:pPr>
                    <w:spacing w:after="0"/>
                    <w:rPr>
                      <w:b/>
                      <w:i/>
                      <w:color w:val="FFFFFF"/>
                      <w:u w:val="single"/>
                    </w:rPr>
                  </w:pPr>
                  <w:r w:rsidRPr="00F67BB5">
                    <w:rPr>
                      <w:i/>
                      <w:color w:val="FFFFFF"/>
                    </w:rPr>
                    <w:t xml:space="preserve">- Focus on </w:t>
                  </w:r>
                  <w:r w:rsidRPr="00F67BB5">
                    <w:rPr>
                      <w:b/>
                      <w:i/>
                      <w:color w:val="FFFFFF"/>
                    </w:rPr>
                    <w:t>one job</w:t>
                  </w:r>
                </w:p>
                <w:p w:rsidR="00EC76B5" w:rsidRPr="00F67BB5" w:rsidRDefault="00EC76B5" w:rsidP="009A152B">
                  <w:pPr>
                    <w:spacing w:after="0"/>
                    <w:rPr>
                      <w:i/>
                      <w:color w:val="FFFFFF"/>
                    </w:rPr>
                  </w:pPr>
                  <w:r w:rsidRPr="00F67BB5">
                    <w:rPr>
                      <w:i/>
                      <w:color w:val="FFFFFF"/>
                    </w:rPr>
                    <w:t xml:space="preserve">- </w:t>
                  </w:r>
                  <w:r w:rsidRPr="00F67BB5">
                    <w:rPr>
                      <w:b/>
                      <w:i/>
                      <w:color w:val="FFFFFF"/>
                    </w:rPr>
                    <w:t>Move quickly</w:t>
                  </w:r>
                  <w:r w:rsidRPr="00F67BB5">
                    <w:rPr>
                      <w:i/>
                      <w:color w:val="FFFFFF"/>
                    </w:rPr>
                    <w:t xml:space="preserve"> between questions</w:t>
                  </w:r>
                </w:p>
              </w:txbxContent>
            </v:textbox>
            <w10:wrap type="none"/>
            <w10:anchorlock/>
          </v:shape>
        </w:pict>
      </w:r>
    </w:p>
    <w:p w:rsidR="009A152B" w:rsidRDefault="009A152B" w:rsidP="00F76526">
      <w:pPr>
        <w:numPr>
          <w:ilvl w:val="0"/>
          <w:numId w:val="4"/>
        </w:numPr>
        <w:spacing w:before="60" w:after="60"/>
        <w:ind w:hanging="357"/>
        <w:jc w:val="left"/>
        <w:rPr>
          <w:b/>
        </w:rPr>
      </w:pPr>
      <w:r w:rsidRPr="00B85CDA">
        <w:rPr>
          <w:b/>
        </w:rPr>
        <w:t>Current situation</w:t>
      </w:r>
    </w:p>
    <w:p w:rsidR="009A152B" w:rsidRDefault="009A152B" w:rsidP="00F76526">
      <w:pPr>
        <w:numPr>
          <w:ilvl w:val="1"/>
          <w:numId w:val="4"/>
        </w:numPr>
        <w:spacing w:before="60" w:after="60"/>
        <w:jc w:val="left"/>
      </w:pPr>
      <w:r>
        <w:t xml:space="preserve">CHECK SCREEN THEN CONFIRM: </w:t>
      </w:r>
      <w:r w:rsidRPr="00B85CDA">
        <w:t>Paid work</w:t>
      </w:r>
      <w:r>
        <w:t xml:space="preserve"> / Self-employment </w:t>
      </w:r>
    </w:p>
    <w:p w:rsidR="009A152B" w:rsidRPr="00B85CDA" w:rsidRDefault="009A152B" w:rsidP="00F76526">
      <w:pPr>
        <w:numPr>
          <w:ilvl w:val="1"/>
          <w:numId w:val="4"/>
        </w:numPr>
        <w:spacing w:before="60" w:after="60"/>
        <w:jc w:val="left"/>
      </w:pPr>
      <w:r>
        <w:t>CLARIFY: Study / Voluntary work / Caring / Looked after home or family</w:t>
      </w:r>
    </w:p>
    <w:p w:rsidR="009A152B" w:rsidRDefault="009A152B" w:rsidP="00F76526">
      <w:pPr>
        <w:numPr>
          <w:ilvl w:val="0"/>
          <w:numId w:val="4"/>
        </w:numPr>
        <w:spacing w:before="60" w:after="60"/>
        <w:ind w:hanging="357"/>
        <w:jc w:val="left"/>
        <w:rPr>
          <w:b/>
        </w:rPr>
      </w:pPr>
      <w:r>
        <w:rPr>
          <w:b/>
        </w:rPr>
        <w:t>The job</w:t>
      </w:r>
      <w:r>
        <w:t xml:space="preserve"> (employer, job title, key tasks)</w:t>
      </w:r>
    </w:p>
    <w:p w:rsidR="009A152B" w:rsidRPr="008B68DF" w:rsidRDefault="009A152B" w:rsidP="00F76526">
      <w:pPr>
        <w:numPr>
          <w:ilvl w:val="0"/>
          <w:numId w:val="4"/>
        </w:numPr>
        <w:spacing w:before="60" w:after="60"/>
        <w:ind w:hanging="357"/>
        <w:jc w:val="left"/>
        <w:rPr>
          <w:b/>
          <w:u w:val="single"/>
        </w:rPr>
      </w:pPr>
      <w:r w:rsidRPr="008B68DF">
        <w:rPr>
          <w:b/>
          <w:u w:val="single"/>
        </w:rPr>
        <w:t>* Nature of work</w:t>
      </w:r>
    </w:p>
    <w:p w:rsidR="009A152B" w:rsidRDefault="009A152B" w:rsidP="00F76526">
      <w:pPr>
        <w:numPr>
          <w:ilvl w:val="1"/>
          <w:numId w:val="4"/>
        </w:numPr>
        <w:spacing w:before="60" w:after="60"/>
        <w:ind w:hanging="357"/>
        <w:jc w:val="left"/>
      </w:pPr>
      <w:r>
        <w:t xml:space="preserve">Dealing with people / </w:t>
      </w:r>
      <w:r>
        <w:rPr>
          <w:b/>
          <w:u w:val="single"/>
        </w:rPr>
        <w:t>Emotional demands</w:t>
      </w:r>
      <w:r w:rsidRPr="00CC566D">
        <w:rPr>
          <w:b/>
        </w:rPr>
        <w:t xml:space="preserve"> </w:t>
      </w:r>
      <w:r>
        <w:t xml:space="preserve">– public </w:t>
      </w:r>
    </w:p>
    <w:p w:rsidR="009A152B" w:rsidRPr="0001495E" w:rsidRDefault="009A152B" w:rsidP="00F76526">
      <w:pPr>
        <w:numPr>
          <w:ilvl w:val="1"/>
          <w:numId w:val="4"/>
        </w:numPr>
        <w:spacing w:before="60" w:after="60"/>
        <w:ind w:hanging="357"/>
        <w:jc w:val="left"/>
      </w:pPr>
      <w:r>
        <w:t>Social support at work – colleagues AND management</w:t>
      </w:r>
    </w:p>
    <w:p w:rsidR="009A152B" w:rsidRDefault="009A152B" w:rsidP="00F76526">
      <w:pPr>
        <w:numPr>
          <w:ilvl w:val="1"/>
          <w:numId w:val="4"/>
        </w:numPr>
        <w:spacing w:before="60" w:after="60"/>
        <w:ind w:hanging="357"/>
        <w:jc w:val="left"/>
      </w:pPr>
      <w:r>
        <w:t>Level of autonomy in job [choice over what do / how do / work speed / time]</w:t>
      </w:r>
    </w:p>
    <w:p w:rsidR="009A152B" w:rsidRPr="008B68DF" w:rsidRDefault="009A152B" w:rsidP="00F76526">
      <w:pPr>
        <w:numPr>
          <w:ilvl w:val="0"/>
          <w:numId w:val="4"/>
        </w:numPr>
        <w:spacing w:before="60" w:after="60"/>
        <w:ind w:hanging="357"/>
        <w:jc w:val="left"/>
        <w:rPr>
          <w:b/>
        </w:rPr>
      </w:pPr>
      <w:r>
        <w:rPr>
          <w:b/>
        </w:rPr>
        <w:t>Efforts and rewards</w:t>
      </w:r>
    </w:p>
    <w:p w:rsidR="009A152B" w:rsidRDefault="009A152B" w:rsidP="00F76526">
      <w:pPr>
        <w:numPr>
          <w:ilvl w:val="1"/>
          <w:numId w:val="4"/>
        </w:numPr>
        <w:spacing w:before="60" w:after="60"/>
        <w:ind w:hanging="357"/>
        <w:jc w:val="left"/>
      </w:pPr>
      <w:r>
        <w:t>Physical demands [physically exhausted / getting exercise vs. static]</w:t>
      </w:r>
    </w:p>
    <w:p w:rsidR="009A152B" w:rsidRDefault="009A152B" w:rsidP="00F76526">
      <w:pPr>
        <w:numPr>
          <w:ilvl w:val="1"/>
          <w:numId w:val="4"/>
        </w:numPr>
        <w:spacing w:before="60" w:after="60"/>
        <w:ind w:hanging="357"/>
        <w:jc w:val="left"/>
      </w:pPr>
      <w:r>
        <w:t>Hours worked</w:t>
      </w:r>
    </w:p>
    <w:p w:rsidR="009A152B" w:rsidRDefault="009A152B" w:rsidP="00F76526">
      <w:pPr>
        <w:numPr>
          <w:ilvl w:val="1"/>
          <w:numId w:val="4"/>
        </w:numPr>
        <w:spacing w:before="60" w:after="60"/>
        <w:ind w:hanging="357"/>
        <w:jc w:val="left"/>
      </w:pPr>
      <w:r>
        <w:t>Heavy workload [work very fast/intensively / enough time / overwhelmed]</w:t>
      </w:r>
    </w:p>
    <w:p w:rsidR="009A152B" w:rsidRPr="00C02151" w:rsidRDefault="009A152B" w:rsidP="00F76526">
      <w:pPr>
        <w:numPr>
          <w:ilvl w:val="1"/>
          <w:numId w:val="4"/>
        </w:numPr>
        <w:spacing w:before="60" w:after="60"/>
        <w:jc w:val="left"/>
      </w:pPr>
      <w:r w:rsidRPr="00CC566D">
        <w:t xml:space="preserve">Effort  / strain </w:t>
      </w:r>
      <w:r>
        <w:t>(</w:t>
      </w:r>
      <w:r w:rsidRPr="00CC566D">
        <w:rPr>
          <w:b/>
        </w:rPr>
        <w:t>think before/after work / can forget about it at home</w:t>
      </w:r>
      <w:r>
        <w:rPr>
          <w:b/>
        </w:rPr>
        <w:t xml:space="preserve"> </w:t>
      </w:r>
      <w:r w:rsidRPr="00CC566D">
        <w:rPr>
          <w:b/>
        </w:rPr>
        <w:t>/ sacrifice life for work)</w:t>
      </w:r>
    </w:p>
    <w:p w:rsidR="009A152B" w:rsidRDefault="009A152B" w:rsidP="00F76526">
      <w:pPr>
        <w:numPr>
          <w:ilvl w:val="1"/>
          <w:numId w:val="4"/>
        </w:numPr>
        <w:spacing w:before="60" w:after="60"/>
        <w:ind w:hanging="357"/>
        <w:jc w:val="left"/>
      </w:pPr>
      <w:r>
        <w:t xml:space="preserve">Rewards: </w:t>
      </w:r>
      <w:r w:rsidRPr="004C6DEA">
        <w:rPr>
          <w:b/>
        </w:rPr>
        <w:t>esteem</w:t>
      </w:r>
      <w:r>
        <w:rPr>
          <w:b/>
        </w:rPr>
        <w:t xml:space="preserve"> (respect/fairness) </w:t>
      </w:r>
      <w:r w:rsidRPr="004C6DEA">
        <w:rPr>
          <w:b/>
        </w:rPr>
        <w:t xml:space="preserve"> /   salary/promotion</w:t>
      </w:r>
      <w:r>
        <w:rPr>
          <w:b/>
        </w:rPr>
        <w:t xml:space="preserve"> (given effort/achievements)</w:t>
      </w:r>
      <w:r w:rsidRPr="004C6DEA">
        <w:rPr>
          <w:b/>
        </w:rPr>
        <w:t xml:space="preserve">  /   security</w:t>
      </w:r>
      <w:r>
        <w:t xml:space="preserve"> – PROBE best bit</w:t>
      </w:r>
    </w:p>
    <w:p w:rsidR="009A152B" w:rsidRDefault="009A152B" w:rsidP="00F76526">
      <w:pPr>
        <w:numPr>
          <w:ilvl w:val="1"/>
          <w:numId w:val="4"/>
        </w:numPr>
        <w:spacing w:before="60" w:after="60"/>
        <w:ind w:hanging="357"/>
        <w:jc w:val="left"/>
      </w:pPr>
      <w:r>
        <w:t xml:space="preserve">How </w:t>
      </w:r>
      <w:r w:rsidRPr="00D36C25">
        <w:rPr>
          <w:u w:val="single"/>
        </w:rPr>
        <w:t>rate</w:t>
      </w:r>
      <w:r>
        <w:t xml:space="preserve"> overall job satisfaction</w:t>
      </w:r>
    </w:p>
    <w:p w:rsidR="009A152B" w:rsidRDefault="009A152B">
      <w:pPr>
        <w:spacing w:after="0"/>
        <w:jc w:val="left"/>
        <w:rPr>
          <w:b/>
        </w:rPr>
      </w:pPr>
      <w:r>
        <w:rPr>
          <w:b/>
        </w:rPr>
        <w:br w:type="page"/>
      </w:r>
    </w:p>
    <w:p w:rsidR="009A152B" w:rsidRPr="00D30FB8" w:rsidRDefault="003328F6" w:rsidP="009A152B">
      <w:pPr>
        <w:rPr>
          <w:b/>
        </w:rPr>
      </w:pPr>
      <w:r>
        <w:rPr>
          <w:b/>
          <w:noProof/>
          <w:lang w:val="en-US"/>
        </w:rPr>
        <w:lastRenderedPageBreak/>
        <w:pict>
          <v:shape id="_x0000_s1028" type="#_x0000_t202" style="position:absolute;left:0;text-align:left;margin-left:-10.5pt;margin-top:49.7pt;width:485.75pt;height:19.35pt;z-index:251656704;mso-position-vertical-relative:page;mso-width-relative:margin;mso-height-relative:margin">
            <v:textbox style="mso-next-textbox:#_x0000_s1028" inset=",,,0">
              <w:txbxContent>
                <w:p w:rsidR="00EC76B5" w:rsidRDefault="00EC76B5" w:rsidP="009A152B">
                  <w:pPr>
                    <w:jc w:val="center"/>
                  </w:pPr>
                  <w:r>
                    <w:rPr>
                      <w:b/>
                      <w:i/>
                      <w:sz w:val="24"/>
                    </w:rPr>
                    <w:t>Page f</w:t>
                  </w:r>
                  <w:r w:rsidRPr="00C304A0">
                    <w:rPr>
                      <w:b/>
                      <w:i/>
                      <w:sz w:val="24"/>
                    </w:rPr>
                    <w:t>or people</w:t>
                  </w:r>
                  <w:r>
                    <w:rPr>
                      <w:b/>
                      <w:i/>
                      <w:sz w:val="24"/>
                    </w:rPr>
                    <w:t xml:space="preserve"> who left work (sickness absence  or ended job)</w:t>
                  </w:r>
                </w:p>
              </w:txbxContent>
            </v:textbox>
            <w10:wrap anchory="page"/>
          </v:shape>
        </w:pict>
      </w:r>
      <w:r w:rsidR="009A152B" w:rsidRPr="00D30FB8">
        <w:rPr>
          <w:b/>
        </w:rPr>
        <w:t>SICK LEAVE</w:t>
      </w:r>
      <w:r w:rsidR="009A152B" w:rsidRPr="00D30FB8">
        <w:rPr>
          <w:b/>
        </w:rPr>
        <w:tab/>
      </w:r>
      <w:r w:rsidR="009A152B" w:rsidRPr="00D30FB8">
        <w:rPr>
          <w:b/>
        </w:rPr>
        <w:tab/>
      </w:r>
      <w:r w:rsidR="009A152B" w:rsidRPr="00D30FB8">
        <w:rPr>
          <w:b/>
        </w:rPr>
        <w:tab/>
      </w:r>
      <w:r w:rsidR="009A152B" w:rsidRPr="00D30FB8">
        <w:rPr>
          <w:b/>
        </w:rPr>
        <w:tab/>
      </w:r>
      <w:r w:rsidR="009A152B" w:rsidRPr="00D30FB8">
        <w:rPr>
          <w:b/>
        </w:rPr>
        <w:tab/>
      </w:r>
      <w:r w:rsidR="009A152B" w:rsidRPr="00D30FB8">
        <w:rPr>
          <w:b/>
        </w:rPr>
        <w:tab/>
      </w:r>
      <w:r w:rsidR="009A152B" w:rsidRPr="00D30FB8">
        <w:rPr>
          <w:b/>
        </w:rPr>
        <w:tab/>
      </w:r>
      <w:r w:rsidR="009A152B" w:rsidRPr="00D30FB8">
        <w:rPr>
          <w:b/>
        </w:rPr>
        <w:tab/>
        <w:t xml:space="preserve">10-15 </w:t>
      </w:r>
      <w:r w:rsidR="009A152B" w:rsidRPr="00D30FB8">
        <w:rPr>
          <w:b/>
          <w:caps/>
        </w:rPr>
        <w:t>mins</w:t>
      </w:r>
    </w:p>
    <w:p w:rsidR="009A152B" w:rsidRPr="00C304A0" w:rsidRDefault="009A152B" w:rsidP="009A152B">
      <w:pPr>
        <w:spacing w:before="60" w:after="60"/>
        <w:rPr>
          <w:i/>
        </w:rPr>
      </w:pPr>
      <w:r>
        <w:rPr>
          <w:i/>
        </w:rPr>
        <w:t>I’d like to ask you about the time you (were on sickness absence / left work)</w:t>
      </w:r>
    </w:p>
    <w:p w:rsidR="009A152B" w:rsidRPr="00C304A0" w:rsidRDefault="009A152B" w:rsidP="00F76526">
      <w:pPr>
        <w:numPr>
          <w:ilvl w:val="0"/>
          <w:numId w:val="4"/>
        </w:numPr>
        <w:spacing w:before="60" w:after="60"/>
        <w:jc w:val="left"/>
        <w:rPr>
          <w:b/>
        </w:rPr>
      </w:pPr>
      <w:r w:rsidRPr="00C304A0">
        <w:rPr>
          <w:b/>
        </w:rPr>
        <w:t>Dynamics [chronology]</w:t>
      </w:r>
    </w:p>
    <w:p w:rsidR="009A152B" w:rsidRDefault="009A152B" w:rsidP="00F76526">
      <w:pPr>
        <w:numPr>
          <w:ilvl w:val="1"/>
          <w:numId w:val="4"/>
        </w:numPr>
        <w:spacing w:before="60" w:after="60"/>
        <w:jc w:val="left"/>
      </w:pPr>
      <w:r>
        <w:t xml:space="preserve">When </w:t>
      </w:r>
      <w:r w:rsidRPr="00984799">
        <w:rPr>
          <w:i/>
        </w:rPr>
        <w:t>health problem</w:t>
      </w:r>
      <w:r>
        <w:t xml:space="preserve"> started/deteriorated</w:t>
      </w:r>
    </w:p>
    <w:p w:rsidR="009A152B" w:rsidRDefault="009A152B" w:rsidP="00F76526">
      <w:pPr>
        <w:numPr>
          <w:ilvl w:val="1"/>
          <w:numId w:val="4"/>
        </w:numPr>
        <w:spacing w:before="60" w:after="60"/>
        <w:jc w:val="left"/>
      </w:pPr>
      <w:r>
        <w:t xml:space="preserve">What happened so ended up leaving work  [Probe on roles of health and </w:t>
      </w:r>
      <w:r w:rsidRPr="003129D8">
        <w:rPr>
          <w:b/>
        </w:rPr>
        <w:t>GP</w:t>
      </w:r>
      <w:r>
        <w:t>]</w:t>
      </w:r>
    </w:p>
    <w:p w:rsidR="009A152B" w:rsidRPr="00984799" w:rsidRDefault="009A152B" w:rsidP="00F76526">
      <w:pPr>
        <w:numPr>
          <w:ilvl w:val="0"/>
          <w:numId w:val="4"/>
        </w:numPr>
        <w:spacing w:before="60" w:after="60"/>
        <w:jc w:val="left"/>
        <w:rPr>
          <w:b/>
          <w:u w:val="single"/>
        </w:rPr>
      </w:pPr>
      <w:r w:rsidRPr="00984799">
        <w:rPr>
          <w:b/>
          <w:u w:val="single"/>
        </w:rPr>
        <w:t>*</w:t>
      </w:r>
      <w:r>
        <w:rPr>
          <w:b/>
          <w:u w:val="single"/>
        </w:rPr>
        <w:t xml:space="preserve"> H</w:t>
      </w:r>
      <w:r w:rsidRPr="00984799">
        <w:rPr>
          <w:b/>
          <w:u w:val="single"/>
        </w:rPr>
        <w:t xml:space="preserve">ow did they think their health affected their fitness-for-work?  </w:t>
      </w:r>
    </w:p>
    <w:p w:rsidR="009A152B" w:rsidRPr="00171BC0" w:rsidRDefault="009A152B" w:rsidP="009A152B">
      <w:pPr>
        <w:spacing w:before="60" w:after="60"/>
        <w:ind w:firstLine="720"/>
        <w:rPr>
          <w:i/>
        </w:rPr>
      </w:pPr>
      <w:r>
        <w:rPr>
          <w:i/>
        </w:rPr>
        <w:t xml:space="preserve">For each, probe role of others </w:t>
      </w:r>
      <w:r>
        <w:rPr>
          <w:i/>
          <w:u w:val="single"/>
        </w:rPr>
        <w:t>on this only</w:t>
      </w:r>
      <w:r>
        <w:rPr>
          <w:i/>
        </w:rPr>
        <w:t>: GP, doctors, family, friends</w:t>
      </w:r>
    </w:p>
    <w:p w:rsidR="009A152B" w:rsidRDefault="009A152B" w:rsidP="00F76526">
      <w:pPr>
        <w:numPr>
          <w:ilvl w:val="1"/>
          <w:numId w:val="4"/>
        </w:numPr>
        <w:spacing w:before="60" w:after="60"/>
        <w:jc w:val="left"/>
      </w:pPr>
      <w:r>
        <w:t>Working would harm health [Probe effect of work]</w:t>
      </w:r>
    </w:p>
    <w:p w:rsidR="009A152B" w:rsidRDefault="009A152B" w:rsidP="00F76526">
      <w:pPr>
        <w:numPr>
          <w:ilvl w:val="1"/>
          <w:numId w:val="4"/>
        </w:numPr>
        <w:spacing w:before="60" w:after="60"/>
        <w:jc w:val="left"/>
      </w:pPr>
      <w:r>
        <w:t>Not able to do the work [Hardest/easiest parts of job when feeling unwell]</w:t>
      </w:r>
    </w:p>
    <w:p w:rsidR="009A152B" w:rsidRDefault="009A152B" w:rsidP="00F76526">
      <w:pPr>
        <w:numPr>
          <w:ilvl w:val="1"/>
          <w:numId w:val="4"/>
        </w:numPr>
        <w:spacing w:before="60" w:after="60"/>
        <w:jc w:val="left"/>
      </w:pPr>
      <w:r>
        <w:t>Uncomfortable/painful to work</w:t>
      </w:r>
    </w:p>
    <w:p w:rsidR="009A152B" w:rsidRPr="00CB7A86" w:rsidRDefault="009A152B" w:rsidP="00F76526">
      <w:pPr>
        <w:numPr>
          <w:ilvl w:val="1"/>
          <w:numId w:val="4"/>
        </w:numPr>
        <w:spacing w:before="60" w:after="60"/>
        <w:jc w:val="left"/>
        <w:rPr>
          <w:i/>
        </w:rPr>
      </w:pPr>
      <w:r>
        <w:rPr>
          <w:i/>
        </w:rPr>
        <w:t>[PROBE c</w:t>
      </w:r>
      <w:r w:rsidRPr="00CB7A86">
        <w:rPr>
          <w:i/>
        </w:rPr>
        <w:t xml:space="preserve">onfident/uncertain </w:t>
      </w:r>
      <w:r>
        <w:rPr>
          <w:i/>
        </w:rPr>
        <w:t xml:space="preserve">of </w:t>
      </w:r>
      <w:r w:rsidRPr="00CB7A86">
        <w:rPr>
          <w:i/>
        </w:rPr>
        <w:t>this</w:t>
      </w:r>
      <w:r>
        <w:rPr>
          <w:i/>
        </w:rPr>
        <w:t>]</w:t>
      </w:r>
    </w:p>
    <w:p w:rsidR="009A152B" w:rsidRPr="000C1019" w:rsidRDefault="009A152B" w:rsidP="00F76526">
      <w:pPr>
        <w:numPr>
          <w:ilvl w:val="0"/>
          <w:numId w:val="4"/>
        </w:numPr>
        <w:spacing w:before="60" w:after="60"/>
        <w:jc w:val="left"/>
        <w:rPr>
          <w:b/>
        </w:rPr>
      </w:pPr>
      <w:r w:rsidRPr="000C1019">
        <w:rPr>
          <w:b/>
        </w:rPr>
        <w:t xml:space="preserve">Employer/colleagues </w:t>
      </w:r>
    </w:p>
    <w:p w:rsidR="009A152B" w:rsidRDefault="009A152B" w:rsidP="00F76526">
      <w:pPr>
        <w:numPr>
          <w:ilvl w:val="1"/>
          <w:numId w:val="4"/>
        </w:numPr>
        <w:spacing w:before="60" w:after="60"/>
        <w:ind w:hanging="357"/>
        <w:jc w:val="left"/>
      </w:pPr>
      <w:r>
        <w:t>Employer views</w:t>
      </w:r>
    </w:p>
    <w:p w:rsidR="009A152B" w:rsidRDefault="009A152B" w:rsidP="00F76526">
      <w:pPr>
        <w:numPr>
          <w:ilvl w:val="2"/>
          <w:numId w:val="4"/>
        </w:numPr>
        <w:spacing w:before="60" w:after="60"/>
        <w:jc w:val="left"/>
      </w:pPr>
      <w:r>
        <w:t>Performance</w:t>
      </w:r>
    </w:p>
    <w:p w:rsidR="009A152B" w:rsidRDefault="009A152B" w:rsidP="00F76526">
      <w:pPr>
        <w:numPr>
          <w:ilvl w:val="2"/>
          <w:numId w:val="4"/>
        </w:numPr>
        <w:spacing w:before="60" w:after="60"/>
        <w:jc w:val="left"/>
      </w:pPr>
      <w:r>
        <w:t>Effect of work on health</w:t>
      </w:r>
    </w:p>
    <w:p w:rsidR="009A152B" w:rsidRDefault="009A152B" w:rsidP="00F76526">
      <w:pPr>
        <w:numPr>
          <w:ilvl w:val="1"/>
          <w:numId w:val="4"/>
        </w:numPr>
        <w:spacing w:before="60" w:after="60"/>
        <w:jc w:val="left"/>
      </w:pPr>
      <w:r>
        <w:t xml:space="preserve">Support of others </w:t>
      </w:r>
      <w:r>
        <w:rPr>
          <w:u w:val="single"/>
        </w:rPr>
        <w:t>at the time</w:t>
      </w:r>
    </w:p>
    <w:p w:rsidR="009A152B" w:rsidRDefault="009A152B" w:rsidP="00F76526">
      <w:pPr>
        <w:numPr>
          <w:ilvl w:val="2"/>
          <w:numId w:val="4"/>
        </w:numPr>
        <w:spacing w:before="60" w:after="60"/>
        <w:jc w:val="left"/>
      </w:pPr>
      <w:r>
        <w:t>Employer: efforts to keep you?</w:t>
      </w:r>
    </w:p>
    <w:p w:rsidR="009A152B" w:rsidRDefault="009A152B" w:rsidP="00F76526">
      <w:pPr>
        <w:numPr>
          <w:ilvl w:val="2"/>
          <w:numId w:val="4"/>
        </w:numPr>
        <w:spacing w:before="60" w:after="60"/>
        <w:jc w:val="left"/>
      </w:pPr>
      <w:r>
        <w:t>OH</w:t>
      </w:r>
    </w:p>
    <w:p w:rsidR="009A152B" w:rsidRDefault="009A152B" w:rsidP="00F76526">
      <w:pPr>
        <w:numPr>
          <w:ilvl w:val="2"/>
          <w:numId w:val="4"/>
        </w:numPr>
        <w:spacing w:before="60" w:after="60"/>
        <w:jc w:val="left"/>
      </w:pPr>
      <w:r>
        <w:t>Colleagues, Family/friends</w:t>
      </w:r>
    </w:p>
    <w:p w:rsidR="009A152B" w:rsidRDefault="009A152B" w:rsidP="00F76526">
      <w:pPr>
        <w:numPr>
          <w:ilvl w:val="1"/>
          <w:numId w:val="4"/>
        </w:numPr>
        <w:spacing w:before="60" w:after="60"/>
        <w:jc w:val="left"/>
      </w:pPr>
      <w:r>
        <w:t>Adaptations: any requested, any given</w:t>
      </w:r>
    </w:p>
    <w:p w:rsidR="009A152B" w:rsidRDefault="009A152B" w:rsidP="009A152B">
      <w:pPr>
        <w:spacing w:before="60" w:after="60"/>
      </w:pPr>
    </w:p>
    <w:p w:rsidR="009A152B" w:rsidRPr="00D30FB8" w:rsidRDefault="009A152B" w:rsidP="009A152B">
      <w:pPr>
        <w:rPr>
          <w:b/>
        </w:rPr>
      </w:pPr>
      <w:r w:rsidRPr="00D30FB8">
        <w:rPr>
          <w:b/>
        </w:rPr>
        <w:t xml:space="preserve">Return to work </w:t>
      </w:r>
      <w:r w:rsidRPr="00D30FB8">
        <w:rPr>
          <w:b/>
        </w:rPr>
        <w:tab/>
      </w:r>
      <w:r w:rsidRPr="00D30FB8">
        <w:rPr>
          <w:b/>
        </w:rPr>
        <w:tab/>
      </w:r>
      <w:r w:rsidRPr="00D30FB8">
        <w:rPr>
          <w:b/>
        </w:rPr>
        <w:tab/>
      </w:r>
      <w:r w:rsidRPr="00D30FB8">
        <w:rPr>
          <w:b/>
        </w:rPr>
        <w:tab/>
      </w:r>
      <w:r w:rsidRPr="00D30FB8">
        <w:rPr>
          <w:b/>
        </w:rPr>
        <w:tab/>
      </w:r>
      <w:r w:rsidRPr="00D30FB8">
        <w:rPr>
          <w:b/>
        </w:rPr>
        <w:tab/>
      </w:r>
      <w:r w:rsidRPr="00D30FB8">
        <w:rPr>
          <w:b/>
        </w:rPr>
        <w:tab/>
        <w:t xml:space="preserve">5-10 </w:t>
      </w:r>
      <w:r w:rsidRPr="00D30FB8">
        <w:rPr>
          <w:b/>
          <w:caps/>
        </w:rPr>
        <w:t>mins</w:t>
      </w:r>
    </w:p>
    <w:p w:rsidR="009A152B" w:rsidRDefault="009A152B" w:rsidP="009A152B">
      <w:pPr>
        <w:spacing w:before="60" w:after="60"/>
        <w:rPr>
          <w:b/>
          <w:i/>
          <w:u w:val="single"/>
        </w:rPr>
      </w:pPr>
      <w:r w:rsidRPr="00955D8E">
        <w:rPr>
          <w:b/>
          <w:i/>
          <w:u w:val="single"/>
        </w:rPr>
        <w:t xml:space="preserve">DO NOT PROBE AROUND CURRENT SITUATION – just period </w:t>
      </w:r>
      <w:r>
        <w:rPr>
          <w:b/>
          <w:i/>
          <w:u w:val="single"/>
        </w:rPr>
        <w:t>after leaving work</w:t>
      </w:r>
    </w:p>
    <w:p w:rsidR="009A152B" w:rsidRPr="00955D8E" w:rsidRDefault="009A152B" w:rsidP="009A152B">
      <w:pPr>
        <w:spacing w:before="60" w:after="60"/>
        <w:rPr>
          <w:b/>
          <w:i/>
          <w:u w:val="single"/>
        </w:rPr>
      </w:pPr>
    </w:p>
    <w:p w:rsidR="009A152B" w:rsidRPr="00652CD2" w:rsidRDefault="009A152B" w:rsidP="00F76526">
      <w:pPr>
        <w:numPr>
          <w:ilvl w:val="0"/>
          <w:numId w:val="4"/>
        </w:numPr>
        <w:spacing w:before="60" w:after="60"/>
        <w:jc w:val="left"/>
        <w:rPr>
          <w:b/>
        </w:rPr>
      </w:pPr>
      <w:r w:rsidRPr="00652CD2">
        <w:rPr>
          <w:b/>
        </w:rPr>
        <w:t xml:space="preserve">Response </w:t>
      </w:r>
    </w:p>
    <w:p w:rsidR="009A152B" w:rsidRDefault="009A152B" w:rsidP="00F76526">
      <w:pPr>
        <w:numPr>
          <w:ilvl w:val="1"/>
          <w:numId w:val="4"/>
        </w:numPr>
        <w:spacing w:before="60" w:after="60"/>
        <w:jc w:val="left"/>
      </w:pPr>
      <w:r>
        <w:t xml:space="preserve">Recovery expectations at time </w:t>
      </w:r>
    </w:p>
    <w:p w:rsidR="009A152B" w:rsidRDefault="009A152B" w:rsidP="00F76526">
      <w:pPr>
        <w:numPr>
          <w:ilvl w:val="1"/>
          <w:numId w:val="4"/>
        </w:numPr>
        <w:spacing w:before="60" w:after="60"/>
        <w:jc w:val="left"/>
      </w:pPr>
      <w:r>
        <w:t xml:space="preserve">Health change just after this </w:t>
      </w:r>
    </w:p>
    <w:p w:rsidR="009A152B" w:rsidRPr="00652CD2" w:rsidRDefault="009A152B" w:rsidP="00F76526">
      <w:pPr>
        <w:numPr>
          <w:ilvl w:val="1"/>
          <w:numId w:val="4"/>
        </w:numPr>
        <w:spacing w:before="60" w:after="60"/>
        <w:jc w:val="left"/>
      </w:pPr>
      <w:r>
        <w:t xml:space="preserve">Support of others </w:t>
      </w:r>
      <w:r>
        <w:rPr>
          <w:u w:val="single"/>
        </w:rPr>
        <w:t>at the time</w:t>
      </w:r>
      <w:r w:rsidRPr="00F059B2">
        <w:t xml:space="preserve"> </w:t>
      </w:r>
      <w:r>
        <w:t>[colleagues, family/friends]</w:t>
      </w:r>
    </w:p>
    <w:p w:rsidR="009A152B" w:rsidRPr="003D6F57" w:rsidRDefault="009A152B" w:rsidP="00F76526">
      <w:pPr>
        <w:numPr>
          <w:ilvl w:val="0"/>
          <w:numId w:val="4"/>
        </w:numPr>
        <w:spacing w:before="60" w:after="60"/>
        <w:jc w:val="left"/>
        <w:rPr>
          <w:b/>
        </w:rPr>
      </w:pPr>
      <w:r>
        <w:rPr>
          <w:b/>
        </w:rPr>
        <w:t>RTW achieved?</w:t>
      </w:r>
    </w:p>
    <w:p w:rsidR="009A152B" w:rsidRDefault="009A152B" w:rsidP="00F76526">
      <w:pPr>
        <w:numPr>
          <w:ilvl w:val="1"/>
          <w:numId w:val="4"/>
        </w:numPr>
        <w:spacing w:before="60" w:after="60"/>
        <w:jc w:val="left"/>
      </w:pPr>
      <w:r>
        <w:t>Wanted to work at time [probe around incentives]</w:t>
      </w:r>
    </w:p>
    <w:p w:rsidR="009A152B" w:rsidRDefault="009A152B" w:rsidP="00F76526">
      <w:pPr>
        <w:numPr>
          <w:ilvl w:val="1"/>
          <w:numId w:val="4"/>
        </w:numPr>
        <w:spacing w:before="60" w:after="60"/>
        <w:jc w:val="left"/>
      </w:pPr>
      <w:r>
        <w:t>Looked for work after this [where: close by, whole town/city, moving]</w:t>
      </w:r>
    </w:p>
    <w:p w:rsidR="009A152B" w:rsidRDefault="009A152B" w:rsidP="00F76526">
      <w:pPr>
        <w:numPr>
          <w:ilvl w:val="1"/>
          <w:numId w:val="4"/>
        </w:numPr>
        <w:spacing w:before="60" w:after="60"/>
        <w:jc w:val="left"/>
      </w:pPr>
      <w:r>
        <w:t>Worked since then – same job/new job</w:t>
      </w:r>
    </w:p>
    <w:p w:rsidR="009A152B" w:rsidRDefault="009A152B" w:rsidP="009A152B">
      <w:pPr>
        <w:spacing w:before="60" w:after="60"/>
        <w:ind w:firstLine="720"/>
      </w:pPr>
      <w:r>
        <w:rPr>
          <w:b/>
        </w:rPr>
        <w:t>IF YES:</w:t>
      </w:r>
      <w:r>
        <w:t xml:space="preserve"> </w:t>
      </w:r>
    </w:p>
    <w:p w:rsidR="009A152B" w:rsidRDefault="009A152B" w:rsidP="00F76526">
      <w:pPr>
        <w:numPr>
          <w:ilvl w:val="1"/>
          <w:numId w:val="4"/>
        </w:numPr>
        <w:spacing w:before="60" w:after="60"/>
        <w:jc w:val="left"/>
      </w:pPr>
      <w:r>
        <w:t>What enabled them to RTW</w:t>
      </w:r>
    </w:p>
    <w:p w:rsidR="009A152B" w:rsidRDefault="009A152B" w:rsidP="00F76526">
      <w:pPr>
        <w:numPr>
          <w:ilvl w:val="2"/>
          <w:numId w:val="4"/>
        </w:numPr>
        <w:spacing w:before="60" w:after="60"/>
        <w:jc w:val="left"/>
      </w:pPr>
      <w:r>
        <w:t>Health change</w:t>
      </w:r>
    </w:p>
    <w:p w:rsidR="009A152B" w:rsidRDefault="009A152B" w:rsidP="00F76526">
      <w:pPr>
        <w:numPr>
          <w:ilvl w:val="2"/>
          <w:numId w:val="4"/>
        </w:numPr>
        <w:spacing w:before="60" w:after="60"/>
        <w:jc w:val="left"/>
      </w:pPr>
      <w:r>
        <w:t>Work change: work different?  Did this help?</w:t>
      </w:r>
    </w:p>
    <w:p w:rsidR="009A152B" w:rsidRDefault="009A152B" w:rsidP="00F76526">
      <w:pPr>
        <w:numPr>
          <w:ilvl w:val="2"/>
          <w:numId w:val="4"/>
        </w:numPr>
        <w:spacing w:before="60" w:after="60"/>
        <w:jc w:val="left"/>
      </w:pPr>
      <w:r>
        <w:t>Other change (e.g. attitudes, pressure, time)</w:t>
      </w:r>
    </w:p>
    <w:p w:rsidR="009A152B" w:rsidRDefault="009A152B" w:rsidP="00F76526">
      <w:pPr>
        <w:numPr>
          <w:ilvl w:val="1"/>
          <w:numId w:val="4"/>
        </w:numPr>
        <w:spacing w:before="60" w:after="60"/>
        <w:jc w:val="left"/>
      </w:pPr>
      <w:r>
        <w:t>How easy to RTW</w:t>
      </w:r>
    </w:p>
    <w:p w:rsidR="009A152B" w:rsidRDefault="009A152B" w:rsidP="00F76526">
      <w:pPr>
        <w:numPr>
          <w:ilvl w:val="1"/>
          <w:numId w:val="4"/>
        </w:numPr>
        <w:spacing w:before="60" w:after="60"/>
        <w:jc w:val="left"/>
      </w:pPr>
      <w:r>
        <w:t>Ever felt close to leaving new job</w:t>
      </w:r>
    </w:p>
    <w:p w:rsidR="009A152B" w:rsidRDefault="009A152B">
      <w:pPr>
        <w:spacing w:after="0"/>
        <w:jc w:val="left"/>
        <w:rPr>
          <w:b/>
        </w:rPr>
      </w:pPr>
      <w:r>
        <w:rPr>
          <w:b/>
        </w:rPr>
        <w:br w:type="page"/>
      </w:r>
    </w:p>
    <w:p w:rsidR="009A152B" w:rsidRPr="00D30FB8" w:rsidRDefault="003328F6" w:rsidP="009A152B">
      <w:pPr>
        <w:rPr>
          <w:b/>
        </w:rPr>
      </w:pPr>
      <w:r>
        <w:rPr>
          <w:b/>
          <w:noProof/>
          <w:lang w:val="en-US"/>
        </w:rPr>
        <w:lastRenderedPageBreak/>
        <w:pict>
          <v:shape id="_x0000_s1027" type="#_x0000_t202" style="position:absolute;left:0;text-align:left;margin-left:-16.5pt;margin-top:37.7pt;width:497.75pt;height:19.35pt;z-index:251657728;mso-position-vertical-relative:page;mso-width-relative:margin;mso-height-relative:margin">
            <v:textbox style="mso-next-textbox:#_x0000_s1027" inset=",,,0">
              <w:txbxContent>
                <w:p w:rsidR="00EC76B5" w:rsidRDefault="00EC76B5" w:rsidP="009A152B">
                  <w:pPr>
                    <w:jc w:val="center"/>
                  </w:pPr>
                  <w:r>
                    <w:rPr>
                      <w:b/>
                      <w:i/>
                      <w:sz w:val="24"/>
                    </w:rPr>
                    <w:t>Page f</w:t>
                  </w:r>
                  <w:r w:rsidRPr="00C304A0">
                    <w:rPr>
                      <w:b/>
                      <w:i/>
                      <w:sz w:val="24"/>
                    </w:rPr>
                    <w:t>or people</w:t>
                  </w:r>
                  <w:r>
                    <w:rPr>
                      <w:b/>
                      <w:i/>
                      <w:sz w:val="24"/>
                    </w:rPr>
                    <w:t xml:space="preserve"> who worked continuously</w:t>
                  </w:r>
                </w:p>
              </w:txbxContent>
            </v:textbox>
            <w10:wrap anchory="page"/>
          </v:shape>
        </w:pict>
      </w:r>
      <w:r w:rsidR="009A152B" w:rsidRPr="00D30FB8">
        <w:rPr>
          <w:b/>
        </w:rPr>
        <w:t>Working w</w:t>
      </w:r>
      <w:r w:rsidR="009A152B" w:rsidRPr="00D30FB8">
        <w:rPr>
          <w:b/>
        </w:rPr>
        <w:softHyphen/>
      </w:r>
      <w:r w:rsidR="009A152B" w:rsidRPr="00D30FB8">
        <w:rPr>
          <w:b/>
        </w:rPr>
        <w:softHyphen/>
        <w:t>ith health problems</w:t>
      </w:r>
      <w:r w:rsidR="009A152B" w:rsidRPr="00D30FB8">
        <w:rPr>
          <w:b/>
        </w:rPr>
        <w:tab/>
      </w:r>
      <w:r w:rsidR="009A152B" w:rsidRPr="00D30FB8">
        <w:rPr>
          <w:b/>
        </w:rPr>
        <w:tab/>
      </w:r>
      <w:r w:rsidR="009A152B" w:rsidRPr="00D30FB8">
        <w:rPr>
          <w:b/>
        </w:rPr>
        <w:tab/>
      </w:r>
      <w:r w:rsidR="009A152B" w:rsidRPr="00D30FB8">
        <w:rPr>
          <w:b/>
        </w:rPr>
        <w:tab/>
        <w:t xml:space="preserve">10-15 </w:t>
      </w:r>
      <w:r w:rsidR="009A152B" w:rsidRPr="00D30FB8">
        <w:rPr>
          <w:b/>
          <w:caps/>
        </w:rPr>
        <w:t>mins</w:t>
      </w:r>
    </w:p>
    <w:p w:rsidR="009A152B" w:rsidRPr="00C304A0" w:rsidRDefault="009A152B" w:rsidP="009A152B">
      <w:pPr>
        <w:spacing w:before="60" w:after="60"/>
        <w:rPr>
          <w:i/>
        </w:rPr>
      </w:pPr>
      <w:r>
        <w:rPr>
          <w:i/>
        </w:rPr>
        <w:t>I’d like to ask you about working with your health problem.</w:t>
      </w:r>
    </w:p>
    <w:p w:rsidR="009A152B" w:rsidRPr="00C304A0" w:rsidRDefault="009A152B" w:rsidP="00F76526">
      <w:pPr>
        <w:numPr>
          <w:ilvl w:val="0"/>
          <w:numId w:val="4"/>
        </w:numPr>
        <w:spacing w:before="60" w:after="60"/>
        <w:jc w:val="left"/>
        <w:rPr>
          <w:b/>
        </w:rPr>
      </w:pPr>
      <w:r w:rsidRPr="00C304A0">
        <w:rPr>
          <w:b/>
        </w:rPr>
        <w:t>Dynamics [chronology]</w:t>
      </w:r>
    </w:p>
    <w:p w:rsidR="009A152B" w:rsidRDefault="009A152B" w:rsidP="00F76526">
      <w:pPr>
        <w:numPr>
          <w:ilvl w:val="1"/>
          <w:numId w:val="4"/>
        </w:numPr>
        <w:spacing w:before="60" w:after="60"/>
        <w:jc w:val="left"/>
      </w:pPr>
      <w:r>
        <w:t xml:space="preserve">When </w:t>
      </w:r>
      <w:r w:rsidRPr="00984799">
        <w:rPr>
          <w:i/>
        </w:rPr>
        <w:t>health problem</w:t>
      </w:r>
      <w:r>
        <w:t xml:space="preserve"> started/deteriorated</w:t>
      </w:r>
    </w:p>
    <w:p w:rsidR="009A152B" w:rsidRPr="00984799" w:rsidRDefault="009A152B" w:rsidP="00F76526">
      <w:pPr>
        <w:numPr>
          <w:ilvl w:val="0"/>
          <w:numId w:val="4"/>
        </w:numPr>
        <w:spacing w:before="60" w:after="60"/>
        <w:jc w:val="left"/>
        <w:rPr>
          <w:b/>
          <w:u w:val="single"/>
        </w:rPr>
      </w:pPr>
      <w:r w:rsidRPr="00984799">
        <w:rPr>
          <w:b/>
          <w:u w:val="single"/>
        </w:rPr>
        <w:t>*</w:t>
      </w:r>
      <w:r>
        <w:rPr>
          <w:b/>
          <w:u w:val="single"/>
        </w:rPr>
        <w:t xml:space="preserve"> D</w:t>
      </w:r>
      <w:r w:rsidRPr="00984799">
        <w:rPr>
          <w:b/>
          <w:u w:val="single"/>
        </w:rPr>
        <w:t xml:space="preserve">id they </w:t>
      </w:r>
      <w:r>
        <w:rPr>
          <w:b/>
          <w:u w:val="single"/>
        </w:rPr>
        <w:t xml:space="preserve">ever </w:t>
      </w:r>
      <w:r w:rsidRPr="00984799">
        <w:rPr>
          <w:b/>
          <w:u w:val="single"/>
        </w:rPr>
        <w:t xml:space="preserve">think their health affected their fitness-for-work?  </w:t>
      </w:r>
    </w:p>
    <w:p w:rsidR="009A152B" w:rsidRPr="00171BC0" w:rsidRDefault="009A152B" w:rsidP="009A152B">
      <w:pPr>
        <w:spacing w:before="60" w:after="60"/>
        <w:ind w:left="1080"/>
        <w:rPr>
          <w:i/>
        </w:rPr>
      </w:pPr>
      <w:r>
        <w:rPr>
          <w:i/>
        </w:rPr>
        <w:t>For each, probe role of others: GP, doctors, family, friends</w:t>
      </w:r>
    </w:p>
    <w:p w:rsidR="009A152B" w:rsidRDefault="009A152B" w:rsidP="00F76526">
      <w:pPr>
        <w:numPr>
          <w:ilvl w:val="1"/>
          <w:numId w:val="4"/>
        </w:numPr>
        <w:spacing w:before="60" w:after="60"/>
        <w:jc w:val="left"/>
      </w:pPr>
      <w:r>
        <w:t xml:space="preserve">Working would harm health </w:t>
      </w:r>
    </w:p>
    <w:p w:rsidR="009A152B" w:rsidRDefault="009A152B" w:rsidP="00F76526">
      <w:pPr>
        <w:numPr>
          <w:ilvl w:val="2"/>
          <w:numId w:val="4"/>
        </w:numPr>
        <w:spacing w:before="60" w:after="60"/>
        <w:jc w:val="left"/>
      </w:pPr>
      <w:r w:rsidRPr="00E11A9F">
        <w:rPr>
          <w:b/>
          <w:caps/>
        </w:rPr>
        <w:t xml:space="preserve">Probe </w:t>
      </w:r>
      <w:r>
        <w:t>effect of work on health – both this health issue and others</w:t>
      </w:r>
    </w:p>
    <w:p w:rsidR="009A152B" w:rsidRDefault="009A152B" w:rsidP="00F76526">
      <w:pPr>
        <w:numPr>
          <w:ilvl w:val="1"/>
          <w:numId w:val="4"/>
        </w:numPr>
        <w:spacing w:before="60" w:after="60"/>
        <w:jc w:val="left"/>
      </w:pPr>
      <w:r>
        <w:t xml:space="preserve">Not able to do the work </w:t>
      </w:r>
    </w:p>
    <w:p w:rsidR="009A152B" w:rsidRDefault="009A152B" w:rsidP="00F76526">
      <w:pPr>
        <w:numPr>
          <w:ilvl w:val="2"/>
          <w:numId w:val="4"/>
        </w:numPr>
        <w:spacing w:before="60" w:after="60"/>
        <w:jc w:val="left"/>
      </w:pPr>
      <w:r>
        <w:t>Hardest/easiest parts of job when feeling unwell</w:t>
      </w:r>
    </w:p>
    <w:p w:rsidR="009A152B" w:rsidRDefault="009A152B" w:rsidP="00F76526">
      <w:pPr>
        <w:numPr>
          <w:ilvl w:val="1"/>
          <w:numId w:val="4"/>
        </w:numPr>
        <w:spacing w:before="60" w:after="60"/>
        <w:jc w:val="left"/>
      </w:pPr>
      <w:r>
        <w:t>Uncomfortable/painful to work</w:t>
      </w:r>
    </w:p>
    <w:p w:rsidR="009A152B" w:rsidRPr="00CB7A86" w:rsidRDefault="009A152B" w:rsidP="00F76526">
      <w:pPr>
        <w:numPr>
          <w:ilvl w:val="1"/>
          <w:numId w:val="4"/>
        </w:numPr>
        <w:spacing w:before="60" w:after="60"/>
        <w:jc w:val="left"/>
        <w:rPr>
          <w:i/>
        </w:rPr>
      </w:pPr>
      <w:r>
        <w:rPr>
          <w:i/>
        </w:rPr>
        <w:t>[PROBE c</w:t>
      </w:r>
      <w:r w:rsidRPr="00CB7A86">
        <w:rPr>
          <w:i/>
        </w:rPr>
        <w:t xml:space="preserve">onfident/uncertain </w:t>
      </w:r>
      <w:r>
        <w:rPr>
          <w:i/>
        </w:rPr>
        <w:t xml:space="preserve">of </w:t>
      </w:r>
      <w:r w:rsidRPr="00CB7A86">
        <w:rPr>
          <w:i/>
        </w:rPr>
        <w:t>this</w:t>
      </w:r>
      <w:r>
        <w:rPr>
          <w:i/>
        </w:rPr>
        <w:t>]</w:t>
      </w:r>
    </w:p>
    <w:p w:rsidR="009A152B" w:rsidRPr="00171BC0" w:rsidRDefault="009A152B" w:rsidP="00F76526">
      <w:pPr>
        <w:numPr>
          <w:ilvl w:val="0"/>
          <w:numId w:val="4"/>
        </w:numPr>
        <w:spacing w:before="60" w:after="60"/>
        <w:jc w:val="left"/>
        <w:rPr>
          <w:b/>
        </w:rPr>
      </w:pPr>
      <w:r w:rsidRPr="00171BC0">
        <w:rPr>
          <w:b/>
        </w:rPr>
        <w:t>* Staying at work (employer/colleagues)</w:t>
      </w:r>
    </w:p>
    <w:p w:rsidR="009A152B" w:rsidRDefault="009A152B" w:rsidP="00F76526">
      <w:pPr>
        <w:numPr>
          <w:ilvl w:val="1"/>
          <w:numId w:val="4"/>
        </w:numPr>
        <w:spacing w:before="60" w:after="60"/>
        <w:jc w:val="left"/>
      </w:pPr>
      <w:r>
        <w:t>Ever consider leaving work</w:t>
      </w:r>
    </w:p>
    <w:p w:rsidR="009A152B" w:rsidRDefault="009A152B" w:rsidP="00F76526">
      <w:pPr>
        <w:numPr>
          <w:ilvl w:val="2"/>
          <w:numId w:val="4"/>
        </w:numPr>
        <w:spacing w:before="60" w:after="60"/>
        <w:jc w:val="left"/>
      </w:pPr>
      <w:r>
        <w:t xml:space="preserve">IF NO: How easy to continue working?  Why not consider leaving?  </w:t>
      </w:r>
    </w:p>
    <w:p w:rsidR="009A152B" w:rsidRDefault="009A152B" w:rsidP="00F76526">
      <w:pPr>
        <w:numPr>
          <w:ilvl w:val="2"/>
          <w:numId w:val="4"/>
        </w:numPr>
        <w:spacing w:before="60" w:after="60"/>
        <w:jc w:val="left"/>
      </w:pPr>
      <w:r>
        <w:t>IF YES: why continued [finances/insecurity/workload/other]</w:t>
      </w:r>
    </w:p>
    <w:p w:rsidR="009A152B" w:rsidRDefault="009A152B" w:rsidP="00F76526">
      <w:pPr>
        <w:numPr>
          <w:ilvl w:val="1"/>
          <w:numId w:val="4"/>
        </w:numPr>
        <w:spacing w:before="60" w:after="60"/>
        <w:ind w:hanging="357"/>
        <w:jc w:val="left"/>
      </w:pPr>
      <w:r>
        <w:t>Employer views</w:t>
      </w:r>
    </w:p>
    <w:p w:rsidR="009A152B" w:rsidRDefault="009A152B" w:rsidP="00F76526">
      <w:pPr>
        <w:numPr>
          <w:ilvl w:val="2"/>
          <w:numId w:val="4"/>
        </w:numPr>
        <w:spacing w:before="60" w:after="60"/>
        <w:jc w:val="left"/>
      </w:pPr>
      <w:r>
        <w:t>Performance</w:t>
      </w:r>
    </w:p>
    <w:p w:rsidR="009A152B" w:rsidRDefault="009A152B" w:rsidP="00F76526">
      <w:pPr>
        <w:numPr>
          <w:ilvl w:val="2"/>
          <w:numId w:val="4"/>
        </w:numPr>
        <w:spacing w:before="60" w:after="60"/>
        <w:jc w:val="left"/>
      </w:pPr>
      <w:r>
        <w:t>Effect of work on health</w:t>
      </w:r>
    </w:p>
    <w:p w:rsidR="009A152B" w:rsidRDefault="009A152B" w:rsidP="00F76526">
      <w:pPr>
        <w:numPr>
          <w:ilvl w:val="1"/>
          <w:numId w:val="4"/>
        </w:numPr>
        <w:spacing w:before="60" w:after="60"/>
        <w:jc w:val="left"/>
      </w:pPr>
      <w:r>
        <w:t>Support of others</w:t>
      </w:r>
    </w:p>
    <w:p w:rsidR="009A152B" w:rsidRDefault="009A152B" w:rsidP="00F76526">
      <w:pPr>
        <w:numPr>
          <w:ilvl w:val="2"/>
          <w:numId w:val="4"/>
        </w:numPr>
        <w:spacing w:before="60" w:after="60"/>
        <w:jc w:val="left"/>
      </w:pPr>
      <w:r>
        <w:t>Employer: efforts to keep you?</w:t>
      </w:r>
    </w:p>
    <w:p w:rsidR="009A152B" w:rsidRDefault="009A152B" w:rsidP="00F76526">
      <w:pPr>
        <w:numPr>
          <w:ilvl w:val="2"/>
          <w:numId w:val="4"/>
        </w:numPr>
        <w:spacing w:before="60" w:after="60"/>
        <w:jc w:val="left"/>
      </w:pPr>
      <w:r>
        <w:t>OH</w:t>
      </w:r>
    </w:p>
    <w:p w:rsidR="009A152B" w:rsidRDefault="009A152B" w:rsidP="00F76526">
      <w:pPr>
        <w:numPr>
          <w:ilvl w:val="2"/>
          <w:numId w:val="4"/>
        </w:numPr>
        <w:spacing w:before="60" w:after="60"/>
        <w:jc w:val="left"/>
      </w:pPr>
      <w:r>
        <w:t>Colleagues</w:t>
      </w:r>
    </w:p>
    <w:p w:rsidR="009A152B" w:rsidRDefault="009A152B" w:rsidP="00F76526">
      <w:pPr>
        <w:numPr>
          <w:ilvl w:val="2"/>
          <w:numId w:val="4"/>
        </w:numPr>
        <w:spacing w:before="60" w:after="60"/>
        <w:jc w:val="left"/>
      </w:pPr>
      <w:r>
        <w:t>Family/friends</w:t>
      </w:r>
    </w:p>
    <w:p w:rsidR="009A152B" w:rsidRDefault="009A152B" w:rsidP="00F76526">
      <w:pPr>
        <w:numPr>
          <w:ilvl w:val="1"/>
          <w:numId w:val="4"/>
        </w:numPr>
        <w:spacing w:before="60" w:after="60"/>
        <w:jc w:val="left"/>
      </w:pPr>
      <w:r>
        <w:t>Adaptations: any requested, any given</w:t>
      </w:r>
    </w:p>
    <w:p w:rsidR="009A152B" w:rsidRPr="00850735" w:rsidRDefault="009A152B" w:rsidP="00F76526">
      <w:pPr>
        <w:numPr>
          <w:ilvl w:val="0"/>
          <w:numId w:val="4"/>
        </w:numPr>
        <w:spacing w:before="60" w:after="60"/>
        <w:jc w:val="left"/>
        <w:rPr>
          <w:b/>
        </w:rPr>
      </w:pPr>
      <w:r w:rsidRPr="00850735">
        <w:rPr>
          <w:b/>
        </w:rPr>
        <w:t>Future course</w:t>
      </w:r>
    </w:p>
    <w:p w:rsidR="009A152B" w:rsidRDefault="009A152B" w:rsidP="00F76526">
      <w:pPr>
        <w:numPr>
          <w:ilvl w:val="1"/>
          <w:numId w:val="4"/>
        </w:numPr>
        <w:spacing w:before="60" w:after="60"/>
        <w:jc w:val="left"/>
      </w:pPr>
      <w:r>
        <w:t>Performance affected since</w:t>
      </w:r>
    </w:p>
    <w:p w:rsidR="009A152B" w:rsidRDefault="009A152B" w:rsidP="00F76526">
      <w:pPr>
        <w:numPr>
          <w:ilvl w:val="1"/>
          <w:numId w:val="4"/>
        </w:numPr>
        <w:spacing w:before="60" w:after="60"/>
        <w:jc w:val="left"/>
      </w:pPr>
      <w:r>
        <w:t>Sick days taken as a result</w:t>
      </w:r>
    </w:p>
    <w:p w:rsidR="009A152B" w:rsidRDefault="009A152B" w:rsidP="00F76526">
      <w:pPr>
        <w:numPr>
          <w:ilvl w:val="1"/>
          <w:numId w:val="4"/>
        </w:numPr>
        <w:spacing w:before="60" w:after="60"/>
        <w:jc w:val="left"/>
      </w:pPr>
      <w:r>
        <w:t>Health changed due to work</w:t>
      </w:r>
    </w:p>
    <w:p w:rsidR="009A152B" w:rsidRDefault="009A152B" w:rsidP="00F76526">
      <w:pPr>
        <w:numPr>
          <w:ilvl w:val="1"/>
          <w:numId w:val="4"/>
        </w:numPr>
        <w:spacing w:before="60" w:after="60"/>
        <w:jc w:val="left"/>
      </w:pPr>
      <w:r>
        <w:t>Health in future – better/worse?</w:t>
      </w:r>
    </w:p>
    <w:p w:rsidR="009A152B" w:rsidRPr="00D36C25" w:rsidRDefault="009A152B" w:rsidP="00F76526">
      <w:pPr>
        <w:numPr>
          <w:ilvl w:val="1"/>
          <w:numId w:val="4"/>
        </w:numPr>
        <w:spacing w:before="60" w:after="60"/>
        <w:jc w:val="left"/>
        <w:rPr>
          <w:u w:val="single"/>
        </w:rPr>
      </w:pPr>
      <w:r w:rsidRPr="00D36C25">
        <w:rPr>
          <w:u w:val="single"/>
        </w:rPr>
        <w:t>Retirement intentions</w:t>
      </w:r>
    </w:p>
    <w:p w:rsidR="009A152B" w:rsidRDefault="009A152B" w:rsidP="009A152B">
      <w:pPr>
        <w:spacing w:before="60" w:after="60"/>
        <w:ind w:left="1080"/>
      </w:pPr>
    </w:p>
    <w:p w:rsidR="009A152B" w:rsidRDefault="009A152B" w:rsidP="009A152B">
      <w:pPr>
        <w:spacing w:before="60" w:after="60"/>
      </w:pPr>
    </w:p>
    <w:p w:rsidR="009A152B" w:rsidRDefault="009A152B" w:rsidP="009A152B">
      <w:pPr>
        <w:spacing w:before="60" w:after="60"/>
      </w:pPr>
    </w:p>
    <w:p w:rsidR="009A152B" w:rsidRDefault="009A152B" w:rsidP="009A152B">
      <w:pPr>
        <w:spacing w:before="60" w:after="60"/>
      </w:pPr>
    </w:p>
    <w:p w:rsidR="009A152B" w:rsidRDefault="009A152B" w:rsidP="009A152B">
      <w:pPr>
        <w:spacing w:before="60" w:after="60"/>
      </w:pPr>
    </w:p>
    <w:p w:rsidR="009A152B" w:rsidRDefault="009A152B" w:rsidP="009A152B">
      <w:pPr>
        <w:spacing w:before="60" w:after="60"/>
      </w:pPr>
    </w:p>
    <w:p w:rsidR="009A152B" w:rsidRDefault="009A152B" w:rsidP="009A152B">
      <w:pPr>
        <w:spacing w:before="60" w:after="60"/>
      </w:pPr>
    </w:p>
    <w:p w:rsidR="009A152B" w:rsidRDefault="009A152B" w:rsidP="009A152B">
      <w:pPr>
        <w:spacing w:before="60" w:after="60"/>
      </w:pPr>
    </w:p>
    <w:p w:rsidR="009A152B" w:rsidRDefault="009A152B">
      <w:pPr>
        <w:spacing w:after="0"/>
        <w:jc w:val="left"/>
        <w:rPr>
          <w:b/>
        </w:rPr>
      </w:pPr>
      <w:r>
        <w:rPr>
          <w:b/>
        </w:rPr>
        <w:br w:type="page"/>
      </w:r>
    </w:p>
    <w:p w:rsidR="009A152B" w:rsidRPr="00D30FB8" w:rsidRDefault="009A152B" w:rsidP="009A152B">
      <w:pPr>
        <w:rPr>
          <w:b/>
          <w:caps/>
        </w:rPr>
      </w:pPr>
      <w:r w:rsidRPr="00D30FB8">
        <w:rPr>
          <w:b/>
        </w:rPr>
        <w:lastRenderedPageBreak/>
        <w:t>General questions</w:t>
      </w:r>
      <w:r w:rsidRPr="00D30FB8">
        <w:rPr>
          <w:b/>
        </w:rPr>
        <w:tab/>
      </w:r>
      <w:r w:rsidRPr="00D30FB8">
        <w:rPr>
          <w:b/>
        </w:rPr>
        <w:tab/>
      </w:r>
      <w:r w:rsidRPr="00D30FB8">
        <w:rPr>
          <w:b/>
        </w:rPr>
        <w:tab/>
      </w:r>
      <w:r w:rsidRPr="00D30FB8">
        <w:rPr>
          <w:b/>
        </w:rPr>
        <w:tab/>
      </w:r>
      <w:r w:rsidRPr="00D30FB8">
        <w:rPr>
          <w:b/>
        </w:rPr>
        <w:tab/>
      </w:r>
      <w:r w:rsidRPr="00D30FB8">
        <w:rPr>
          <w:b/>
        </w:rPr>
        <w:tab/>
      </w:r>
      <w:r w:rsidRPr="00D30FB8">
        <w:rPr>
          <w:b/>
        </w:rPr>
        <w:tab/>
        <w:t xml:space="preserve">5-10 </w:t>
      </w:r>
      <w:r w:rsidRPr="00D30FB8">
        <w:rPr>
          <w:b/>
          <w:caps/>
        </w:rPr>
        <w:t>mins</w:t>
      </w:r>
    </w:p>
    <w:p w:rsidR="009A152B" w:rsidRPr="00307E2F" w:rsidRDefault="009A152B" w:rsidP="009A152B">
      <w:pPr>
        <w:rPr>
          <w:i/>
        </w:rPr>
      </w:pPr>
      <w:r>
        <w:rPr>
          <w:i/>
        </w:rPr>
        <w:t>Focusing now more generally rather than on that specific job.</w:t>
      </w:r>
    </w:p>
    <w:p w:rsidR="009A152B" w:rsidRPr="00984799" w:rsidRDefault="009A152B" w:rsidP="00F76526">
      <w:pPr>
        <w:numPr>
          <w:ilvl w:val="0"/>
          <w:numId w:val="4"/>
        </w:numPr>
        <w:spacing w:before="60" w:after="60"/>
        <w:jc w:val="left"/>
        <w:rPr>
          <w:b/>
          <w:u w:val="single"/>
        </w:rPr>
      </w:pPr>
      <w:r w:rsidRPr="00984799">
        <w:rPr>
          <w:b/>
          <w:u w:val="single"/>
        </w:rPr>
        <w:t>*</w:t>
      </w:r>
      <w:r>
        <w:rPr>
          <w:b/>
          <w:u w:val="single"/>
        </w:rPr>
        <w:t xml:space="preserve"> F</w:t>
      </w:r>
      <w:r w:rsidRPr="00984799">
        <w:rPr>
          <w:b/>
          <w:u w:val="single"/>
        </w:rPr>
        <w:t>itness-for-work</w:t>
      </w:r>
      <w:r>
        <w:rPr>
          <w:b/>
          <w:u w:val="single"/>
        </w:rPr>
        <w:t xml:space="preserve"> and specific jobs</w:t>
      </w:r>
      <w:r w:rsidRPr="00984799">
        <w:rPr>
          <w:b/>
          <w:u w:val="single"/>
        </w:rPr>
        <w:t xml:space="preserve">  </w:t>
      </w:r>
    </w:p>
    <w:p w:rsidR="009A152B" w:rsidRDefault="009A152B" w:rsidP="00F76526">
      <w:pPr>
        <w:numPr>
          <w:ilvl w:val="1"/>
          <w:numId w:val="4"/>
        </w:numPr>
        <w:spacing w:before="60" w:after="60"/>
        <w:jc w:val="left"/>
      </w:pPr>
      <w:r>
        <w:t xml:space="preserve">Jobs that would be </w:t>
      </w:r>
      <w:r w:rsidRPr="00CB7A86">
        <w:rPr>
          <w:u w:val="single"/>
        </w:rPr>
        <w:t>difficult</w:t>
      </w:r>
      <w:r>
        <w:t xml:space="preserve"> (PROBE diff to old job)</w:t>
      </w:r>
    </w:p>
    <w:p w:rsidR="009A152B" w:rsidRDefault="009A152B" w:rsidP="00F76526">
      <w:pPr>
        <w:numPr>
          <w:ilvl w:val="2"/>
          <w:numId w:val="4"/>
        </w:numPr>
        <w:spacing w:before="60" w:after="60"/>
        <w:jc w:val="left"/>
      </w:pPr>
      <w:r>
        <w:t>Physical demands / Travel</w:t>
      </w:r>
    </w:p>
    <w:p w:rsidR="009A152B" w:rsidRPr="0001495E" w:rsidRDefault="009A152B" w:rsidP="00F76526">
      <w:pPr>
        <w:numPr>
          <w:ilvl w:val="2"/>
          <w:numId w:val="4"/>
        </w:numPr>
        <w:spacing w:before="60" w:after="60"/>
        <w:jc w:val="left"/>
      </w:pPr>
      <w:r>
        <w:t>Dealing with people / Social support at work</w:t>
      </w:r>
    </w:p>
    <w:p w:rsidR="009A152B" w:rsidRDefault="009A152B" w:rsidP="00F76526">
      <w:pPr>
        <w:numPr>
          <w:ilvl w:val="2"/>
          <w:numId w:val="4"/>
        </w:numPr>
        <w:spacing w:before="60" w:after="60"/>
        <w:jc w:val="left"/>
      </w:pPr>
      <w:r>
        <w:t xml:space="preserve">Hours worked / Heavy workload / psychological demands </w:t>
      </w:r>
    </w:p>
    <w:p w:rsidR="009A152B" w:rsidRDefault="009A152B" w:rsidP="00F76526">
      <w:pPr>
        <w:numPr>
          <w:ilvl w:val="2"/>
          <w:numId w:val="4"/>
        </w:numPr>
        <w:spacing w:before="60" w:after="60"/>
        <w:jc w:val="left"/>
      </w:pPr>
      <w:r>
        <w:t xml:space="preserve">Level of autonomy </w:t>
      </w:r>
    </w:p>
    <w:p w:rsidR="009A152B" w:rsidRDefault="009A152B" w:rsidP="00F76526">
      <w:pPr>
        <w:numPr>
          <w:ilvl w:val="1"/>
          <w:numId w:val="4"/>
        </w:numPr>
        <w:spacing w:before="60" w:after="60"/>
        <w:jc w:val="left"/>
      </w:pPr>
      <w:r>
        <w:rPr>
          <w:u w:val="single"/>
        </w:rPr>
        <w:t>Ideal</w:t>
      </w:r>
      <w:r>
        <w:t xml:space="preserve"> job for health</w:t>
      </w:r>
    </w:p>
    <w:p w:rsidR="009A152B" w:rsidRDefault="009A152B" w:rsidP="00F76526">
      <w:pPr>
        <w:numPr>
          <w:ilvl w:val="1"/>
          <w:numId w:val="4"/>
        </w:numPr>
        <w:spacing w:before="60" w:after="60"/>
        <w:jc w:val="left"/>
      </w:pPr>
      <w:r>
        <w:t>Confidence about what work could do (PROBE uncertainty)</w:t>
      </w:r>
    </w:p>
    <w:p w:rsidR="009A152B" w:rsidRDefault="009A152B" w:rsidP="00F76526">
      <w:pPr>
        <w:numPr>
          <w:ilvl w:val="0"/>
          <w:numId w:val="4"/>
        </w:numPr>
        <w:spacing w:before="60" w:after="60"/>
        <w:jc w:val="left"/>
      </w:pPr>
      <w:r w:rsidRPr="008A5273">
        <w:rPr>
          <w:b/>
        </w:rPr>
        <w:t>Employability</w:t>
      </w:r>
      <w:r>
        <w:t xml:space="preserve"> (wording depends on if currently working) </w:t>
      </w:r>
    </w:p>
    <w:p w:rsidR="009A152B" w:rsidRDefault="009A152B" w:rsidP="00F76526">
      <w:pPr>
        <w:numPr>
          <w:ilvl w:val="1"/>
          <w:numId w:val="4"/>
        </w:numPr>
        <w:spacing w:before="60" w:after="60"/>
        <w:jc w:val="left"/>
      </w:pPr>
      <w:r>
        <w:t xml:space="preserve">Ease of getting (another) </w:t>
      </w:r>
      <w:r w:rsidRPr="00CB7A86">
        <w:rPr>
          <w:u w:val="single"/>
        </w:rPr>
        <w:t>good</w:t>
      </w:r>
      <w:r>
        <w:t xml:space="preserve"> job </w:t>
      </w:r>
    </w:p>
    <w:p w:rsidR="009A152B" w:rsidRDefault="009A152B" w:rsidP="00F76526">
      <w:pPr>
        <w:numPr>
          <w:ilvl w:val="1"/>
          <w:numId w:val="4"/>
        </w:numPr>
        <w:spacing w:before="60" w:after="60"/>
        <w:jc w:val="left"/>
      </w:pPr>
      <w:r>
        <w:t xml:space="preserve">Ease of getting </w:t>
      </w:r>
      <w:r w:rsidRPr="00CB7A86">
        <w:rPr>
          <w:u w:val="single"/>
        </w:rPr>
        <w:t>any</w:t>
      </w:r>
      <w:r>
        <w:t xml:space="preserve"> (other) job</w:t>
      </w:r>
    </w:p>
    <w:p w:rsidR="009A152B" w:rsidRDefault="009A152B" w:rsidP="00F76526">
      <w:pPr>
        <w:numPr>
          <w:ilvl w:val="1"/>
          <w:numId w:val="4"/>
        </w:numPr>
        <w:spacing w:before="60" w:after="60"/>
        <w:jc w:val="left"/>
      </w:pPr>
      <w:r>
        <w:t>Major problems in getting jobs (age/gender/children/region)</w:t>
      </w:r>
    </w:p>
    <w:p w:rsidR="009A152B" w:rsidRDefault="009A152B" w:rsidP="00F76526">
      <w:pPr>
        <w:numPr>
          <w:ilvl w:val="1"/>
          <w:numId w:val="4"/>
        </w:numPr>
        <w:spacing w:before="60" w:after="60"/>
        <w:jc w:val="left"/>
      </w:pPr>
      <w:r>
        <w:t>Disability a problem in getting jobs</w:t>
      </w:r>
    </w:p>
    <w:p w:rsidR="009A152B" w:rsidRPr="00D36C25" w:rsidRDefault="009A152B" w:rsidP="00F76526">
      <w:pPr>
        <w:numPr>
          <w:ilvl w:val="1"/>
          <w:numId w:val="4"/>
        </w:numPr>
        <w:spacing w:before="60" w:after="60"/>
        <w:jc w:val="left"/>
        <w:rPr>
          <w:b/>
        </w:rPr>
      </w:pPr>
      <w:r>
        <w:rPr>
          <w:b/>
        </w:rPr>
        <w:t xml:space="preserve">Would prefer </w:t>
      </w:r>
      <w:r w:rsidRPr="00D36C25">
        <w:rPr>
          <w:b/>
        </w:rPr>
        <w:t xml:space="preserve">to work at the moment [probe around </w:t>
      </w:r>
      <w:r w:rsidRPr="00D36C25">
        <w:rPr>
          <w:b/>
          <w:u w:val="single"/>
        </w:rPr>
        <w:t>incentives</w:t>
      </w:r>
      <w:r w:rsidRPr="00D36C25">
        <w:rPr>
          <w:b/>
        </w:rPr>
        <w:t>]</w:t>
      </w:r>
    </w:p>
    <w:p w:rsidR="009A152B" w:rsidRDefault="009A152B" w:rsidP="009A152B">
      <w:pPr>
        <w:spacing w:before="60" w:after="60"/>
        <w:ind w:left="1080"/>
      </w:pPr>
    </w:p>
    <w:p w:rsidR="009A152B" w:rsidRDefault="009A152B" w:rsidP="009A152B">
      <w:pPr>
        <w:spacing w:before="60" w:after="60"/>
        <w:ind w:left="1080"/>
      </w:pPr>
    </w:p>
    <w:p w:rsidR="009A152B" w:rsidRDefault="009A152B" w:rsidP="009A152B">
      <w:pPr>
        <w:spacing w:before="60" w:after="60"/>
        <w:ind w:left="1080"/>
      </w:pPr>
    </w:p>
    <w:p w:rsidR="009A152B" w:rsidRDefault="009A152B" w:rsidP="009A152B">
      <w:pPr>
        <w:spacing w:before="60" w:after="60"/>
        <w:ind w:left="1080"/>
      </w:pPr>
    </w:p>
    <w:p w:rsidR="009A152B" w:rsidRPr="00D30FB8" w:rsidRDefault="009A152B" w:rsidP="009A152B">
      <w:pPr>
        <w:rPr>
          <w:b/>
          <w:caps/>
        </w:rPr>
      </w:pPr>
      <w:r w:rsidRPr="00D30FB8">
        <w:rPr>
          <w:b/>
        </w:rPr>
        <w:t>BENEFITS</w:t>
      </w:r>
      <w:r w:rsidRPr="00D30FB8">
        <w:rPr>
          <w:b/>
        </w:rPr>
        <w:tab/>
      </w:r>
      <w:r w:rsidRPr="00D30FB8">
        <w:rPr>
          <w:b/>
        </w:rPr>
        <w:tab/>
      </w:r>
      <w:r w:rsidRPr="00D30FB8">
        <w:rPr>
          <w:b/>
        </w:rPr>
        <w:tab/>
      </w:r>
      <w:r w:rsidRPr="00D30FB8">
        <w:rPr>
          <w:b/>
        </w:rPr>
        <w:tab/>
      </w:r>
      <w:r w:rsidRPr="00D30FB8">
        <w:rPr>
          <w:b/>
        </w:rPr>
        <w:tab/>
      </w:r>
      <w:r w:rsidRPr="00D30FB8">
        <w:rPr>
          <w:b/>
        </w:rPr>
        <w:tab/>
      </w:r>
      <w:r w:rsidRPr="00D30FB8">
        <w:rPr>
          <w:b/>
        </w:rPr>
        <w:tab/>
      </w:r>
      <w:r w:rsidRPr="00D30FB8">
        <w:rPr>
          <w:b/>
        </w:rPr>
        <w:tab/>
        <w:t xml:space="preserve">5 </w:t>
      </w:r>
      <w:r w:rsidRPr="00D30FB8">
        <w:rPr>
          <w:b/>
          <w:caps/>
        </w:rPr>
        <w:t>mins</w:t>
      </w:r>
    </w:p>
    <w:p w:rsidR="009A152B" w:rsidRPr="00E11A9F" w:rsidRDefault="009A152B" w:rsidP="009A152B">
      <w:pPr>
        <w:rPr>
          <w:i/>
        </w:rPr>
      </w:pPr>
      <w:r>
        <w:rPr>
          <w:i/>
        </w:rPr>
        <w:t>Finally for this section, a few questions about financial situation</w:t>
      </w:r>
    </w:p>
    <w:p w:rsidR="009A152B" w:rsidRPr="00E11A9F" w:rsidRDefault="009A152B" w:rsidP="00F76526">
      <w:pPr>
        <w:numPr>
          <w:ilvl w:val="0"/>
          <w:numId w:val="4"/>
        </w:numPr>
        <w:spacing w:before="60" w:after="60"/>
        <w:jc w:val="left"/>
        <w:rPr>
          <w:b/>
        </w:rPr>
      </w:pPr>
      <w:r>
        <w:rPr>
          <w:b/>
        </w:rPr>
        <w:t>Finances and benefits</w:t>
      </w:r>
    </w:p>
    <w:p w:rsidR="009A152B" w:rsidRDefault="009A152B" w:rsidP="00F76526">
      <w:pPr>
        <w:numPr>
          <w:ilvl w:val="1"/>
          <w:numId w:val="4"/>
        </w:numPr>
        <w:spacing w:before="60" w:after="60"/>
        <w:jc w:val="left"/>
        <w:rPr>
          <w:b/>
        </w:rPr>
      </w:pPr>
      <w:r>
        <w:t>Sick pay [had / would have received if absent]</w:t>
      </w:r>
    </w:p>
    <w:p w:rsidR="009A152B" w:rsidRPr="00F059B2" w:rsidRDefault="009A152B" w:rsidP="00F76526">
      <w:pPr>
        <w:numPr>
          <w:ilvl w:val="1"/>
          <w:numId w:val="4"/>
        </w:numPr>
        <w:spacing w:before="60" w:after="60"/>
        <w:jc w:val="left"/>
      </w:pPr>
      <w:r w:rsidRPr="00F059B2">
        <w:t xml:space="preserve">Ever claimed </w:t>
      </w:r>
      <w:r>
        <w:t>ESA(/IB)</w:t>
      </w:r>
    </w:p>
    <w:p w:rsidR="009A152B" w:rsidRDefault="009A152B" w:rsidP="00F76526">
      <w:pPr>
        <w:numPr>
          <w:ilvl w:val="1"/>
          <w:numId w:val="4"/>
        </w:numPr>
        <w:spacing w:before="60" w:after="60"/>
        <w:jc w:val="left"/>
      </w:pPr>
      <w:r w:rsidRPr="00F059B2">
        <w:t xml:space="preserve">&lt;&lt;IF YES&gt;&gt; </w:t>
      </w:r>
    </w:p>
    <w:p w:rsidR="009A152B" w:rsidRDefault="009A152B" w:rsidP="00F76526">
      <w:pPr>
        <w:numPr>
          <w:ilvl w:val="2"/>
          <w:numId w:val="4"/>
        </w:numPr>
        <w:spacing w:before="60" w:after="60"/>
        <w:jc w:val="left"/>
      </w:pPr>
      <w:r>
        <w:t>How knew to claim?  Application process</w:t>
      </w:r>
    </w:p>
    <w:p w:rsidR="009A152B" w:rsidRDefault="009A152B" w:rsidP="00F76526">
      <w:pPr>
        <w:numPr>
          <w:ilvl w:val="2"/>
          <w:numId w:val="4"/>
        </w:numPr>
        <w:spacing w:before="60" w:after="60"/>
        <w:jc w:val="left"/>
      </w:pPr>
      <w:r w:rsidRPr="0094310B">
        <w:rPr>
          <w:b/>
        </w:rPr>
        <w:t>Support</w:t>
      </w:r>
      <w:r>
        <w:t xml:space="preserve"> (JC+ adviser | </w:t>
      </w:r>
      <w:r w:rsidRPr="0094310B">
        <w:rPr>
          <w:b/>
        </w:rPr>
        <w:t>Pathways provider</w:t>
      </w:r>
      <w:r>
        <w:t xml:space="preserve"> | CMP) – </w:t>
      </w:r>
      <w:r w:rsidRPr="0082576C">
        <w:rPr>
          <w:u w:val="single"/>
        </w:rPr>
        <w:t>impact of this support</w:t>
      </w:r>
      <w:r>
        <w:rPr>
          <w:u w:val="single"/>
        </w:rPr>
        <w:t xml:space="preserve"> on employment and on lives generally</w:t>
      </w:r>
    </w:p>
    <w:p w:rsidR="009A152B" w:rsidRPr="00F059B2" w:rsidRDefault="009A152B" w:rsidP="00F76526">
      <w:pPr>
        <w:numPr>
          <w:ilvl w:val="2"/>
          <w:numId w:val="4"/>
        </w:numPr>
        <w:spacing w:before="60" w:after="60"/>
        <w:jc w:val="left"/>
      </w:pPr>
      <w:r w:rsidRPr="00D36C25">
        <w:rPr>
          <w:b/>
          <w:u w:val="single"/>
        </w:rPr>
        <w:t>Medical tests</w:t>
      </w:r>
      <w:r>
        <w:t xml:space="preserve"> : (PROBE: agree with test | advisers’ view)</w:t>
      </w:r>
    </w:p>
    <w:p w:rsidR="009A152B" w:rsidRDefault="009A152B" w:rsidP="00F76526">
      <w:pPr>
        <w:numPr>
          <w:ilvl w:val="2"/>
          <w:numId w:val="4"/>
        </w:numPr>
        <w:spacing w:before="60" w:after="60"/>
        <w:jc w:val="left"/>
      </w:pPr>
      <w:r>
        <w:t>Others’ knew (IF YES: views of family/friends)</w:t>
      </w:r>
    </w:p>
    <w:p w:rsidR="009A152B" w:rsidRDefault="009A152B" w:rsidP="00F76526">
      <w:pPr>
        <w:numPr>
          <w:ilvl w:val="1"/>
          <w:numId w:val="4"/>
        </w:numPr>
        <w:spacing w:before="60" w:after="60"/>
        <w:jc w:val="left"/>
      </w:pPr>
      <w:r w:rsidRPr="00F059B2">
        <w:t xml:space="preserve">&lt;&lt;IF NO&gt;&gt; </w:t>
      </w:r>
    </w:p>
    <w:p w:rsidR="009A152B" w:rsidRDefault="009A152B" w:rsidP="00F76526">
      <w:pPr>
        <w:numPr>
          <w:ilvl w:val="2"/>
          <w:numId w:val="4"/>
        </w:numPr>
        <w:spacing w:before="60" w:after="60"/>
        <w:jc w:val="left"/>
      </w:pPr>
      <w:r>
        <w:t>Believed eligible</w:t>
      </w:r>
    </w:p>
    <w:p w:rsidR="009A152B" w:rsidRDefault="009A152B" w:rsidP="00F76526">
      <w:pPr>
        <w:numPr>
          <w:ilvl w:val="2"/>
          <w:numId w:val="4"/>
        </w:numPr>
        <w:spacing w:before="60" w:after="60"/>
        <w:jc w:val="left"/>
      </w:pPr>
      <w:r>
        <w:t>Thought about claiming if eligible (Why not claimed?)</w:t>
      </w:r>
    </w:p>
    <w:p w:rsidR="009A152B" w:rsidRDefault="009A152B" w:rsidP="00F76526">
      <w:pPr>
        <w:numPr>
          <w:ilvl w:val="2"/>
          <w:numId w:val="4"/>
        </w:numPr>
        <w:spacing w:before="60" w:after="240"/>
        <w:ind w:left="1797" w:hanging="357"/>
        <w:jc w:val="left"/>
      </w:pPr>
      <w:r w:rsidRPr="00F059B2">
        <w:t>Would ever claim if health</w:t>
      </w:r>
      <w:r>
        <w:t>/finances</w:t>
      </w:r>
      <w:r w:rsidRPr="00F059B2">
        <w:t xml:space="preserve"> got worse (Probe)</w:t>
      </w:r>
    </w:p>
    <w:p w:rsidR="009A152B" w:rsidRPr="0082576C" w:rsidRDefault="009A152B" w:rsidP="00F76526">
      <w:pPr>
        <w:numPr>
          <w:ilvl w:val="0"/>
          <w:numId w:val="4"/>
        </w:numPr>
        <w:spacing w:before="60" w:after="60"/>
        <w:jc w:val="left"/>
        <w:rPr>
          <w:b/>
          <w:i/>
        </w:rPr>
      </w:pPr>
      <w:r w:rsidRPr="0082576C">
        <w:rPr>
          <w:b/>
          <w:i/>
        </w:rPr>
        <w:t>Know others who claim [skip if short on time]</w:t>
      </w:r>
    </w:p>
    <w:p w:rsidR="009A152B" w:rsidRDefault="009A152B" w:rsidP="00F76526">
      <w:pPr>
        <w:numPr>
          <w:ilvl w:val="1"/>
          <w:numId w:val="4"/>
        </w:numPr>
        <w:spacing w:before="60" w:after="60"/>
        <w:jc w:val="left"/>
        <w:rPr>
          <w:i/>
        </w:rPr>
      </w:pPr>
      <w:r w:rsidRPr="00CB7A86">
        <w:rPr>
          <w:i/>
        </w:rPr>
        <w:t>Their situation (reason for claiming, old job, jobs they could do)</w:t>
      </w:r>
    </w:p>
    <w:p w:rsidR="009A152B" w:rsidRDefault="009A152B" w:rsidP="00F76526">
      <w:pPr>
        <w:numPr>
          <w:ilvl w:val="1"/>
          <w:numId w:val="4"/>
        </w:numPr>
        <w:spacing w:before="60" w:after="60"/>
        <w:jc w:val="left"/>
        <w:rPr>
          <w:i/>
        </w:rPr>
      </w:pPr>
      <w:r>
        <w:rPr>
          <w:i/>
        </w:rPr>
        <w:t>Comparison to own situation</w:t>
      </w:r>
      <w:r w:rsidRPr="00CB7A86">
        <w:rPr>
          <w:i/>
        </w:rPr>
        <w:t xml:space="preserve"> </w:t>
      </w:r>
    </w:p>
    <w:p w:rsidR="009A152B" w:rsidRDefault="009A152B" w:rsidP="009A152B">
      <w:pPr>
        <w:spacing w:before="60" w:after="60"/>
      </w:pPr>
    </w:p>
    <w:p w:rsidR="009A152B" w:rsidRDefault="009A152B">
      <w:pPr>
        <w:spacing w:after="0"/>
        <w:jc w:val="left"/>
        <w:rPr>
          <w:b/>
        </w:rPr>
      </w:pPr>
      <w:r>
        <w:rPr>
          <w:b/>
        </w:rPr>
        <w:br w:type="page"/>
      </w:r>
    </w:p>
    <w:p w:rsidR="009A152B" w:rsidRPr="00D30FB8" w:rsidRDefault="009A152B" w:rsidP="009A152B">
      <w:pPr>
        <w:rPr>
          <w:b/>
        </w:rPr>
      </w:pPr>
      <w:r>
        <w:rPr>
          <w:b/>
        </w:rPr>
        <w:lastRenderedPageBreak/>
        <w:t>Cognitive interviewing – separate questionnaire</w:t>
      </w:r>
      <w:r w:rsidRPr="00D30FB8">
        <w:rPr>
          <w:b/>
        </w:rPr>
        <w:tab/>
      </w:r>
      <w:r w:rsidRPr="00D30FB8">
        <w:rPr>
          <w:b/>
        </w:rPr>
        <w:tab/>
      </w:r>
      <w:r w:rsidRPr="00D30FB8">
        <w:rPr>
          <w:b/>
        </w:rPr>
        <w:tab/>
      </w:r>
      <w:r w:rsidRPr="00D30FB8">
        <w:rPr>
          <w:b/>
        </w:rPr>
        <w:tab/>
      </w:r>
      <w:r w:rsidRPr="00D30FB8">
        <w:rPr>
          <w:b/>
        </w:rPr>
        <w:tab/>
        <w:t xml:space="preserve">10 </w:t>
      </w:r>
      <w:r w:rsidRPr="00D30FB8">
        <w:rPr>
          <w:b/>
          <w:caps/>
        </w:rPr>
        <w:t>mins</w:t>
      </w:r>
    </w:p>
    <w:p w:rsidR="009A152B" w:rsidRPr="00307E2F" w:rsidRDefault="009A152B" w:rsidP="009A152B">
      <w:pPr>
        <w:rPr>
          <w:i/>
        </w:rPr>
      </w:pPr>
      <w:proofErr w:type="spellStart"/>
      <w:r>
        <w:rPr>
          <w:i/>
        </w:rPr>
        <w:t>Poss</w:t>
      </w:r>
      <w:proofErr w:type="spellEnd"/>
      <w:r>
        <w:rPr>
          <w:i/>
        </w:rPr>
        <w:t xml:space="preserve"> suggest tea/short break – check energy levels.</w:t>
      </w:r>
    </w:p>
    <w:p w:rsidR="009A152B" w:rsidRDefault="009A152B" w:rsidP="009A152B">
      <w:r>
        <w:t>[See other sheet]</w:t>
      </w:r>
    </w:p>
    <w:p w:rsidR="009A152B" w:rsidRDefault="009A152B" w:rsidP="009A152B"/>
    <w:p w:rsidR="009A152B" w:rsidRPr="00D676AB" w:rsidRDefault="009A152B" w:rsidP="009A152B"/>
    <w:p w:rsidR="009A152B" w:rsidRPr="009A152B" w:rsidRDefault="009A152B" w:rsidP="009A152B">
      <w:pPr>
        <w:rPr>
          <w:b/>
        </w:rPr>
      </w:pPr>
      <w:r w:rsidRPr="009A152B">
        <w:rPr>
          <w:b/>
        </w:rPr>
        <w:t>Ending</w:t>
      </w:r>
      <w:r>
        <w:rPr>
          <w:b/>
        </w:rPr>
        <w:tab/>
      </w:r>
      <w:r w:rsidRPr="009A152B">
        <w:rPr>
          <w:b/>
        </w:rPr>
        <w:tab/>
      </w:r>
      <w:r w:rsidRPr="009A152B">
        <w:rPr>
          <w:b/>
        </w:rPr>
        <w:tab/>
      </w:r>
      <w:r w:rsidRPr="009A152B">
        <w:rPr>
          <w:b/>
        </w:rPr>
        <w:tab/>
      </w:r>
      <w:r w:rsidRPr="009A152B">
        <w:rPr>
          <w:b/>
        </w:rPr>
        <w:tab/>
      </w:r>
      <w:r w:rsidRPr="009A152B">
        <w:rPr>
          <w:b/>
        </w:rPr>
        <w:tab/>
      </w:r>
      <w:r w:rsidRPr="009A152B">
        <w:rPr>
          <w:b/>
        </w:rPr>
        <w:tab/>
      </w:r>
      <w:r w:rsidRPr="009A152B">
        <w:rPr>
          <w:b/>
        </w:rPr>
        <w:tab/>
      </w:r>
      <w:r w:rsidRPr="009A152B">
        <w:rPr>
          <w:b/>
        </w:rPr>
        <w:tab/>
      </w:r>
      <w:r w:rsidRPr="009A152B">
        <w:rPr>
          <w:b/>
        </w:rPr>
        <w:tab/>
        <w:t>5</w:t>
      </w:r>
      <w:r w:rsidRPr="009A152B">
        <w:rPr>
          <w:b/>
          <w:caps/>
        </w:rPr>
        <w:t>mins</w:t>
      </w:r>
    </w:p>
    <w:p w:rsidR="009A152B" w:rsidRDefault="009A152B" w:rsidP="00F76526">
      <w:pPr>
        <w:numPr>
          <w:ilvl w:val="0"/>
          <w:numId w:val="4"/>
        </w:numPr>
        <w:spacing w:before="60" w:after="60"/>
        <w:jc w:val="left"/>
        <w:rPr>
          <w:b/>
          <w:u w:val="single"/>
        </w:rPr>
      </w:pPr>
      <w:r>
        <w:rPr>
          <w:b/>
          <w:u w:val="single"/>
        </w:rPr>
        <w:t>Message to policymakers – inc. what would have helped YOU personally</w:t>
      </w:r>
    </w:p>
    <w:p w:rsidR="009A152B" w:rsidRDefault="009A152B" w:rsidP="009A152B">
      <w:pPr>
        <w:spacing w:before="60" w:after="60"/>
        <w:ind w:left="360"/>
        <w:rPr>
          <w:b/>
          <w:u w:val="single"/>
        </w:rPr>
      </w:pPr>
    </w:p>
    <w:p w:rsidR="009A152B" w:rsidRDefault="009A152B" w:rsidP="00F76526">
      <w:pPr>
        <w:numPr>
          <w:ilvl w:val="0"/>
          <w:numId w:val="4"/>
        </w:numPr>
        <w:spacing w:before="60" w:after="60"/>
        <w:jc w:val="left"/>
        <w:rPr>
          <w:b/>
        </w:rPr>
      </w:pPr>
      <w:r>
        <w:rPr>
          <w:b/>
        </w:rPr>
        <w:t>T</w:t>
      </w:r>
      <w:r w:rsidRPr="00CD370D">
        <w:rPr>
          <w:b/>
        </w:rPr>
        <w:t>hanks and VOUCHER</w:t>
      </w:r>
    </w:p>
    <w:p w:rsidR="009A152B" w:rsidRDefault="009A152B" w:rsidP="00F76526">
      <w:pPr>
        <w:numPr>
          <w:ilvl w:val="0"/>
          <w:numId w:val="4"/>
        </w:numPr>
        <w:spacing w:before="60" w:after="60"/>
        <w:jc w:val="left"/>
        <w:rPr>
          <w:b/>
        </w:rPr>
      </w:pPr>
      <w:r>
        <w:rPr>
          <w:b/>
        </w:rPr>
        <w:t xml:space="preserve">FUTURE WORK </w:t>
      </w:r>
      <w:r w:rsidRPr="00E17FDC">
        <w:t>– ask if OK to contact them in future</w:t>
      </w:r>
      <w:r>
        <w:rPr>
          <w:b/>
        </w:rPr>
        <w:t>.</w:t>
      </w:r>
    </w:p>
    <w:p w:rsidR="009A152B" w:rsidRDefault="009A152B" w:rsidP="00F76526">
      <w:pPr>
        <w:numPr>
          <w:ilvl w:val="0"/>
          <w:numId w:val="4"/>
        </w:numPr>
        <w:spacing w:before="60" w:after="60"/>
        <w:jc w:val="left"/>
        <w:rPr>
          <w:b/>
        </w:rPr>
      </w:pPr>
      <w:r>
        <w:rPr>
          <w:b/>
        </w:rPr>
        <w:t xml:space="preserve">Will send plain English summary – </w:t>
      </w:r>
      <w:r>
        <w:rPr>
          <w:b/>
          <w:u w:val="single"/>
        </w:rPr>
        <w:t>ask for email address</w:t>
      </w:r>
    </w:p>
    <w:p w:rsidR="009A152B" w:rsidRDefault="009A152B" w:rsidP="00F76526">
      <w:pPr>
        <w:numPr>
          <w:ilvl w:val="0"/>
          <w:numId w:val="4"/>
        </w:numPr>
        <w:spacing w:before="60" w:after="60"/>
        <w:jc w:val="left"/>
        <w:rPr>
          <w:b/>
          <w:u w:val="single"/>
        </w:rPr>
      </w:pPr>
      <w:r>
        <w:rPr>
          <w:b/>
          <w:u w:val="single"/>
        </w:rPr>
        <w:t xml:space="preserve">** </w:t>
      </w:r>
      <w:r w:rsidRPr="003859B5">
        <w:rPr>
          <w:b/>
          <w:u w:val="single"/>
        </w:rPr>
        <w:t>SNOWBALLING</w:t>
      </w:r>
      <w:r>
        <w:rPr>
          <w:b/>
          <w:u w:val="single"/>
        </w:rPr>
        <w:t xml:space="preserve"> **</w:t>
      </w:r>
    </w:p>
    <w:p w:rsidR="009A152B" w:rsidRDefault="009A152B" w:rsidP="00F76526">
      <w:pPr>
        <w:numPr>
          <w:ilvl w:val="1"/>
          <w:numId w:val="4"/>
        </w:numPr>
        <w:spacing w:before="60" w:after="60"/>
        <w:jc w:val="left"/>
        <w:rPr>
          <w:b/>
        </w:rPr>
      </w:pPr>
      <w:r w:rsidRPr="008A5273">
        <w:rPr>
          <w:b/>
        </w:rPr>
        <w:t>Others with health problem</w:t>
      </w:r>
      <w:r>
        <w:rPr>
          <w:b/>
        </w:rPr>
        <w:t>/disability</w:t>
      </w:r>
    </w:p>
    <w:p w:rsidR="009A152B" w:rsidRPr="008A5273" w:rsidRDefault="009A152B" w:rsidP="00F76526">
      <w:pPr>
        <w:numPr>
          <w:ilvl w:val="1"/>
          <w:numId w:val="4"/>
        </w:numPr>
        <w:spacing w:before="60" w:after="60"/>
        <w:jc w:val="left"/>
        <w:rPr>
          <w:b/>
        </w:rPr>
      </w:pPr>
      <w:r>
        <w:rPr>
          <w:b/>
        </w:rPr>
        <w:t>Anyone claiming IB</w:t>
      </w:r>
    </w:p>
    <w:p w:rsidR="009A152B" w:rsidRDefault="009A152B" w:rsidP="00F76526">
      <w:pPr>
        <w:numPr>
          <w:ilvl w:val="0"/>
          <w:numId w:val="4"/>
        </w:numPr>
        <w:spacing w:before="60" w:after="60"/>
        <w:jc w:val="left"/>
        <w:rPr>
          <w:b/>
        </w:rPr>
      </w:pPr>
      <w:r>
        <w:rPr>
          <w:b/>
        </w:rPr>
        <w:t xml:space="preserve">DEBRIEFING </w:t>
      </w:r>
      <w:r w:rsidRPr="00E17FDC">
        <w:t>– ask for opinions on the interview process</w:t>
      </w:r>
      <w:r>
        <w:rPr>
          <w:b/>
        </w:rPr>
        <w:t>.</w:t>
      </w:r>
    </w:p>
    <w:p w:rsidR="009A152B" w:rsidRDefault="009A152B" w:rsidP="009A152B">
      <w:pPr>
        <w:spacing w:before="60" w:after="60"/>
        <w:ind w:left="360"/>
        <w:rPr>
          <w:b/>
        </w:rPr>
      </w:pPr>
    </w:p>
    <w:p w:rsidR="009A152B" w:rsidRDefault="009A152B" w:rsidP="009A152B">
      <w:pPr>
        <w:spacing w:before="60" w:after="60"/>
        <w:ind w:left="360"/>
        <w:rPr>
          <w:b/>
        </w:rPr>
      </w:pPr>
    </w:p>
    <w:p w:rsidR="009A152B" w:rsidRPr="00D30FB8" w:rsidRDefault="009A152B" w:rsidP="009A152B"/>
    <w:p w:rsidR="009A152B" w:rsidRPr="009A152B" w:rsidRDefault="009A152B" w:rsidP="009A152B"/>
    <w:sectPr w:rsidR="009A152B" w:rsidRPr="009A152B" w:rsidSect="003D7ED6">
      <w:footerReference w:type="defaul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CE" w:rsidRDefault="00C265CE">
      <w:pPr>
        <w:spacing w:after="0"/>
      </w:pPr>
      <w:r>
        <w:separator/>
      </w:r>
    </w:p>
  </w:endnote>
  <w:endnote w:type="continuationSeparator" w:id="0">
    <w:p w:rsidR="00C265CE" w:rsidRDefault="00C265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F6" w:rsidRDefault="003328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B5" w:rsidRPr="002C35D0" w:rsidRDefault="00EC76B5" w:rsidP="00F77D02">
    <w:pPr>
      <w:pStyle w:val="Footer"/>
      <w:spacing w:after="0"/>
      <w:jc w:val="center"/>
      <w:rPr>
        <w:rStyle w:val="PageNumber"/>
        <w:i/>
      </w:rPr>
    </w:pPr>
    <w:r w:rsidRPr="002C35D0">
      <w:rPr>
        <w:i/>
      </w:rPr>
      <w:t xml:space="preserve">Page </w:t>
    </w:r>
    <w:r w:rsidR="00A65F33" w:rsidRPr="002C35D0">
      <w:rPr>
        <w:rStyle w:val="PageNumber"/>
        <w:i/>
      </w:rPr>
      <w:fldChar w:fldCharType="begin"/>
    </w:r>
    <w:r w:rsidRPr="002C35D0">
      <w:rPr>
        <w:rStyle w:val="PageNumber"/>
        <w:i/>
      </w:rPr>
      <w:instrText xml:space="preserve"> PAGE </w:instrText>
    </w:r>
    <w:r w:rsidR="00A65F33" w:rsidRPr="002C35D0">
      <w:rPr>
        <w:rStyle w:val="PageNumber"/>
        <w:i/>
      </w:rPr>
      <w:fldChar w:fldCharType="separate"/>
    </w:r>
    <w:r w:rsidR="003328F6">
      <w:rPr>
        <w:rStyle w:val="PageNumber"/>
        <w:i/>
        <w:noProof/>
      </w:rPr>
      <w:t>23</w:t>
    </w:r>
    <w:r w:rsidR="00A65F33" w:rsidRPr="002C35D0">
      <w:rPr>
        <w:rStyle w:val="PageNumber"/>
        <w:i/>
      </w:rPr>
      <w:fldChar w:fldCharType="end"/>
    </w:r>
    <w:r w:rsidRPr="002C35D0">
      <w:rPr>
        <w:rStyle w:val="PageNumber"/>
        <w:i/>
      </w:rPr>
      <w:t xml:space="preserve"> of </w:t>
    </w:r>
    <w:r w:rsidR="00A65F33" w:rsidRPr="002C35D0">
      <w:rPr>
        <w:rStyle w:val="PageNumber"/>
        <w:i/>
      </w:rPr>
      <w:fldChar w:fldCharType="begin"/>
    </w:r>
    <w:r w:rsidRPr="002C35D0">
      <w:rPr>
        <w:rStyle w:val="PageNumber"/>
        <w:i/>
      </w:rPr>
      <w:instrText xml:space="preserve"> NUMPAGES </w:instrText>
    </w:r>
    <w:r w:rsidR="00A65F33" w:rsidRPr="002C35D0">
      <w:rPr>
        <w:rStyle w:val="PageNumber"/>
        <w:i/>
      </w:rPr>
      <w:fldChar w:fldCharType="separate"/>
    </w:r>
    <w:r w:rsidR="003328F6">
      <w:rPr>
        <w:rStyle w:val="PageNumber"/>
        <w:i/>
        <w:noProof/>
      </w:rPr>
      <w:t>28</w:t>
    </w:r>
    <w:r w:rsidR="00A65F33" w:rsidRPr="002C35D0">
      <w:rPr>
        <w:rStyle w:val="PageNumber"/>
        <w:i/>
      </w:rPr>
      <w:fldChar w:fldCharType="end"/>
    </w:r>
  </w:p>
  <w:p w:rsidR="00EC76B5" w:rsidRPr="002C35D0" w:rsidRDefault="00EC76B5" w:rsidP="00F77D02">
    <w:pPr>
      <w:pStyle w:val="Footer"/>
      <w:jc w:val="right"/>
      <w:rPr>
        <w:b/>
        <w:i/>
      </w:rPr>
    </w:pPr>
    <w:r w:rsidRPr="002C35D0">
      <w:rPr>
        <w:rStyle w:val="PageNumber"/>
        <w:b/>
        <w:i/>
      </w:rPr>
      <w:t xml:space="preserve">BB, </w:t>
    </w:r>
    <w:r w:rsidR="00A65F33" w:rsidRPr="002C35D0">
      <w:rPr>
        <w:rStyle w:val="PageNumber"/>
        <w:b/>
        <w:i/>
      </w:rPr>
      <w:fldChar w:fldCharType="begin"/>
    </w:r>
    <w:r w:rsidRPr="002C35D0">
      <w:rPr>
        <w:rStyle w:val="PageNumber"/>
        <w:b/>
        <w:i/>
      </w:rPr>
      <w:instrText xml:space="preserve"> DATE \@ "d/M/yy" </w:instrText>
    </w:r>
    <w:r w:rsidR="00A65F33" w:rsidRPr="002C35D0">
      <w:rPr>
        <w:rStyle w:val="PageNumber"/>
        <w:b/>
        <w:i/>
      </w:rPr>
      <w:fldChar w:fldCharType="separate"/>
    </w:r>
    <w:r w:rsidR="003328F6">
      <w:rPr>
        <w:rStyle w:val="PageNumber"/>
        <w:b/>
        <w:i/>
        <w:noProof/>
      </w:rPr>
      <w:t>13/7/11</w:t>
    </w:r>
    <w:r w:rsidR="00A65F33" w:rsidRPr="002C35D0">
      <w:rPr>
        <w:rStyle w:val="PageNumber"/>
        <w:b/>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F6" w:rsidRDefault="003328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B5" w:rsidRPr="002C35D0" w:rsidRDefault="00EC76B5" w:rsidP="00EC76B5">
    <w:pPr>
      <w:pStyle w:val="Footer"/>
      <w:spacing w:after="0"/>
      <w:jc w:val="center"/>
      <w:rPr>
        <w:rStyle w:val="PageNumber"/>
        <w:i/>
      </w:rPr>
    </w:pPr>
    <w:r w:rsidRPr="002C35D0">
      <w:rPr>
        <w:i/>
      </w:rPr>
      <w:t xml:space="preserve">Page </w:t>
    </w:r>
    <w:r w:rsidR="00A65F33" w:rsidRPr="002C35D0">
      <w:rPr>
        <w:rStyle w:val="PageNumber"/>
        <w:i/>
      </w:rPr>
      <w:fldChar w:fldCharType="begin"/>
    </w:r>
    <w:r w:rsidRPr="002C35D0">
      <w:rPr>
        <w:rStyle w:val="PageNumber"/>
        <w:i/>
      </w:rPr>
      <w:instrText xml:space="preserve"> PAGE </w:instrText>
    </w:r>
    <w:r w:rsidR="00A65F33" w:rsidRPr="002C35D0">
      <w:rPr>
        <w:rStyle w:val="PageNumber"/>
        <w:i/>
      </w:rPr>
      <w:fldChar w:fldCharType="separate"/>
    </w:r>
    <w:r w:rsidR="003328F6">
      <w:rPr>
        <w:rStyle w:val="PageNumber"/>
        <w:i/>
        <w:noProof/>
      </w:rPr>
      <w:t>28</w:t>
    </w:r>
    <w:r w:rsidR="00A65F33" w:rsidRPr="002C35D0">
      <w:rPr>
        <w:rStyle w:val="PageNumber"/>
        <w:i/>
      </w:rPr>
      <w:fldChar w:fldCharType="end"/>
    </w:r>
    <w:r w:rsidRPr="002C35D0">
      <w:rPr>
        <w:rStyle w:val="PageNumber"/>
        <w:i/>
      </w:rPr>
      <w:t xml:space="preserve"> of </w:t>
    </w:r>
    <w:r w:rsidR="00A65F33" w:rsidRPr="002C35D0">
      <w:rPr>
        <w:rStyle w:val="PageNumber"/>
        <w:i/>
      </w:rPr>
      <w:fldChar w:fldCharType="begin"/>
    </w:r>
    <w:r w:rsidRPr="002C35D0">
      <w:rPr>
        <w:rStyle w:val="PageNumber"/>
        <w:i/>
      </w:rPr>
      <w:instrText xml:space="preserve"> NUMPAGES </w:instrText>
    </w:r>
    <w:r w:rsidR="00A65F33" w:rsidRPr="002C35D0">
      <w:rPr>
        <w:rStyle w:val="PageNumber"/>
        <w:i/>
      </w:rPr>
      <w:fldChar w:fldCharType="separate"/>
    </w:r>
    <w:r w:rsidR="003328F6">
      <w:rPr>
        <w:rStyle w:val="PageNumber"/>
        <w:i/>
        <w:noProof/>
      </w:rPr>
      <w:t>28</w:t>
    </w:r>
    <w:r w:rsidR="00A65F33" w:rsidRPr="002C35D0">
      <w:rPr>
        <w:rStyle w:val="PageNumber"/>
        <w:i/>
      </w:rPr>
      <w:fldChar w:fldCharType="end"/>
    </w:r>
    <w:bookmarkStart w:id="15" w:name="_GoBack"/>
    <w:bookmarkEnd w:id="15"/>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B5" w:rsidRPr="002C35D0" w:rsidRDefault="00EC76B5" w:rsidP="00EC76B5">
    <w:pPr>
      <w:pStyle w:val="Footer"/>
      <w:spacing w:after="0"/>
      <w:jc w:val="center"/>
      <w:rPr>
        <w:rStyle w:val="PageNumber"/>
        <w:i/>
      </w:rPr>
    </w:pPr>
    <w:r w:rsidRPr="002C35D0">
      <w:rPr>
        <w:i/>
      </w:rPr>
      <w:t xml:space="preserve">Page </w:t>
    </w:r>
    <w:r w:rsidR="00A65F33" w:rsidRPr="002C35D0">
      <w:rPr>
        <w:rStyle w:val="PageNumber"/>
        <w:i/>
      </w:rPr>
      <w:fldChar w:fldCharType="begin"/>
    </w:r>
    <w:r w:rsidRPr="002C35D0">
      <w:rPr>
        <w:rStyle w:val="PageNumber"/>
        <w:i/>
      </w:rPr>
      <w:instrText xml:space="preserve"> PAGE </w:instrText>
    </w:r>
    <w:r w:rsidR="00A65F33" w:rsidRPr="002C35D0">
      <w:rPr>
        <w:rStyle w:val="PageNumber"/>
        <w:i/>
      </w:rPr>
      <w:fldChar w:fldCharType="separate"/>
    </w:r>
    <w:r>
      <w:rPr>
        <w:rStyle w:val="PageNumber"/>
        <w:i/>
        <w:noProof/>
      </w:rPr>
      <w:t>20</w:t>
    </w:r>
    <w:r w:rsidR="00A65F33" w:rsidRPr="002C35D0">
      <w:rPr>
        <w:rStyle w:val="PageNumber"/>
        <w:i/>
      </w:rPr>
      <w:fldChar w:fldCharType="end"/>
    </w:r>
    <w:r w:rsidRPr="002C35D0">
      <w:rPr>
        <w:rStyle w:val="PageNumber"/>
        <w:i/>
      </w:rPr>
      <w:t xml:space="preserve"> of </w:t>
    </w:r>
    <w:r w:rsidR="00A65F33" w:rsidRPr="002C35D0">
      <w:rPr>
        <w:rStyle w:val="PageNumber"/>
        <w:i/>
      </w:rPr>
      <w:fldChar w:fldCharType="begin"/>
    </w:r>
    <w:r w:rsidRPr="002C35D0">
      <w:rPr>
        <w:rStyle w:val="PageNumber"/>
        <w:i/>
      </w:rPr>
      <w:instrText xml:space="preserve"> NUMPAGES </w:instrText>
    </w:r>
    <w:r w:rsidR="00A65F33" w:rsidRPr="002C35D0">
      <w:rPr>
        <w:rStyle w:val="PageNumber"/>
        <w:i/>
      </w:rPr>
      <w:fldChar w:fldCharType="separate"/>
    </w:r>
    <w:r>
      <w:rPr>
        <w:rStyle w:val="PageNumber"/>
        <w:i/>
        <w:noProof/>
      </w:rPr>
      <w:t>24</w:t>
    </w:r>
    <w:r w:rsidR="00A65F33" w:rsidRPr="002C35D0">
      <w:rPr>
        <w:rStyle w:val="PageNumber"/>
        <w:i/>
      </w:rPr>
      <w:fldChar w:fldCharType="end"/>
    </w:r>
  </w:p>
  <w:p w:rsidR="00EC76B5" w:rsidRPr="00CD370D" w:rsidRDefault="00EC76B5" w:rsidP="00EC76B5">
    <w:pPr>
      <w:pStyle w:val="Footer"/>
      <w:jc w:val="right"/>
      <w:rPr>
        <w:b/>
        <w:i/>
      </w:rPr>
    </w:pPr>
    <w:r w:rsidRPr="002C35D0">
      <w:rPr>
        <w:rStyle w:val="PageNumber"/>
        <w:b/>
        <w:i/>
      </w:rPr>
      <w:t xml:space="preserve">BB, </w:t>
    </w:r>
    <w:r w:rsidR="00A65F33" w:rsidRPr="002C35D0">
      <w:rPr>
        <w:rStyle w:val="PageNumber"/>
        <w:b/>
        <w:i/>
      </w:rPr>
      <w:fldChar w:fldCharType="begin"/>
    </w:r>
    <w:r w:rsidRPr="002C35D0">
      <w:rPr>
        <w:rStyle w:val="PageNumber"/>
        <w:b/>
        <w:i/>
      </w:rPr>
      <w:instrText xml:space="preserve"> DATE \@ "d/M/yy" </w:instrText>
    </w:r>
    <w:r w:rsidR="00A65F33" w:rsidRPr="002C35D0">
      <w:rPr>
        <w:rStyle w:val="PageNumber"/>
        <w:b/>
        <w:i/>
      </w:rPr>
      <w:fldChar w:fldCharType="separate"/>
    </w:r>
    <w:r w:rsidR="003328F6">
      <w:rPr>
        <w:rStyle w:val="PageNumber"/>
        <w:b/>
        <w:i/>
        <w:noProof/>
      </w:rPr>
      <w:t>13/7/11</w:t>
    </w:r>
    <w:r w:rsidR="00A65F33" w:rsidRPr="002C35D0">
      <w:rPr>
        <w:rStyle w:val="PageNumber"/>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CE" w:rsidRDefault="00C265CE">
      <w:pPr>
        <w:spacing w:after="0"/>
      </w:pPr>
      <w:r>
        <w:separator/>
      </w:r>
    </w:p>
  </w:footnote>
  <w:footnote w:type="continuationSeparator" w:id="0">
    <w:p w:rsidR="00C265CE" w:rsidRDefault="00C265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F6" w:rsidRDefault="003328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F6" w:rsidRDefault="003328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F6" w:rsidRDefault="003328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37002"/>
    <w:multiLevelType w:val="multilevel"/>
    <w:tmpl w:val="D4568274"/>
    <w:styleLink w:val="Style3"/>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907"/>
        </w:tabs>
        <w:ind w:left="907" w:hanging="547"/>
      </w:pPr>
      <w:rPr>
        <w:rFonts w:ascii="Symbol" w:hAnsi="Symbol" w:hint="default"/>
      </w:rPr>
    </w:lvl>
    <w:lvl w:ilvl="2">
      <w:start w:val="1"/>
      <w:numFmt w:val="bullet"/>
      <w:lvlText w:val="o"/>
      <w:lvlJc w:val="left"/>
      <w:pPr>
        <w:tabs>
          <w:tab w:val="num" w:pos="1440"/>
        </w:tabs>
        <w:ind w:left="1191" w:hanging="284"/>
      </w:pPr>
      <w:rPr>
        <w:rFonts w:ascii="Courier New" w:hAnsi="Courier New"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0D21C2D"/>
    <w:multiLevelType w:val="multilevel"/>
    <w:tmpl w:val="FCC0FF96"/>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nsid w:val="4C40749B"/>
    <w:multiLevelType w:val="hybridMultilevel"/>
    <w:tmpl w:val="55BEB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BF36C9"/>
    <w:multiLevelType w:val="multilevel"/>
    <w:tmpl w:val="15269CD4"/>
    <w:styleLink w:val="Styl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907"/>
        </w:tabs>
        <w:ind w:left="907" w:hanging="550"/>
      </w:pPr>
      <w:rPr>
        <w:rFonts w:ascii="Symbol" w:hAnsi="Symbol" w:hint="default"/>
      </w:rPr>
    </w:lvl>
    <w:lvl w:ilvl="2">
      <w:start w:val="1"/>
      <w:numFmt w:val="bullet"/>
      <w:lvlText w:val="o"/>
      <w:lvlJc w:val="left"/>
      <w:pPr>
        <w:ind w:left="0" w:firstLine="3402"/>
      </w:pPr>
      <w:rPr>
        <w:rFonts w:ascii="Courier New" w:hAnsi="Courier New"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Shading-Accent14"/>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뮰㊒ߤ㊪ޤ㊪뮰㊒ׄ㊪le:///C:\MyDocuments\2怴Ն뮰㊒ׄ㊪\MyDocuments\2悴Ն뮰㊒ׄ㊪2愴Ն뮰㊒ׄ㊪2憴Ն_x000a__ࠀ庯怀Ն恔Ն您Ն惼"/>
    <w:docVar w:name="EN.Libraries" w:val="&lt;ENLibraries&gt;&lt;Libraries&gt;&lt;item&gt;PhD.enl&lt;/item&gt;&lt;/Libraries&gt;&lt;/ENLibraries&gt;"/>
  </w:docVars>
  <w:rsids>
    <w:rsidRoot w:val="00613C73"/>
    <w:rsid w:val="0000008B"/>
    <w:rsid w:val="00000824"/>
    <w:rsid w:val="000019D4"/>
    <w:rsid w:val="00002069"/>
    <w:rsid w:val="000028C0"/>
    <w:rsid w:val="00004DED"/>
    <w:rsid w:val="000070BB"/>
    <w:rsid w:val="00007E40"/>
    <w:rsid w:val="000109A4"/>
    <w:rsid w:val="00012393"/>
    <w:rsid w:val="000124CC"/>
    <w:rsid w:val="0001284D"/>
    <w:rsid w:val="00012874"/>
    <w:rsid w:val="00012A99"/>
    <w:rsid w:val="00013CE2"/>
    <w:rsid w:val="00014A0D"/>
    <w:rsid w:val="000160A2"/>
    <w:rsid w:val="00017387"/>
    <w:rsid w:val="00017D05"/>
    <w:rsid w:val="0002014E"/>
    <w:rsid w:val="00020360"/>
    <w:rsid w:val="000219B9"/>
    <w:rsid w:val="00022C13"/>
    <w:rsid w:val="000231F4"/>
    <w:rsid w:val="00023EE4"/>
    <w:rsid w:val="000240B4"/>
    <w:rsid w:val="00024245"/>
    <w:rsid w:val="0002449A"/>
    <w:rsid w:val="00024624"/>
    <w:rsid w:val="00024CA7"/>
    <w:rsid w:val="00024F58"/>
    <w:rsid w:val="000253D9"/>
    <w:rsid w:val="000255D8"/>
    <w:rsid w:val="00025827"/>
    <w:rsid w:val="0002765F"/>
    <w:rsid w:val="00030513"/>
    <w:rsid w:val="0003075C"/>
    <w:rsid w:val="000307C2"/>
    <w:rsid w:val="00030FFC"/>
    <w:rsid w:val="00031653"/>
    <w:rsid w:val="00032E8E"/>
    <w:rsid w:val="00033103"/>
    <w:rsid w:val="0003346A"/>
    <w:rsid w:val="00033AE0"/>
    <w:rsid w:val="000352C9"/>
    <w:rsid w:val="00036025"/>
    <w:rsid w:val="00036110"/>
    <w:rsid w:val="00037633"/>
    <w:rsid w:val="00040545"/>
    <w:rsid w:val="00040B61"/>
    <w:rsid w:val="00041F57"/>
    <w:rsid w:val="000424B4"/>
    <w:rsid w:val="000432E2"/>
    <w:rsid w:val="00043D2C"/>
    <w:rsid w:val="0004459A"/>
    <w:rsid w:val="0004513C"/>
    <w:rsid w:val="00046466"/>
    <w:rsid w:val="00046506"/>
    <w:rsid w:val="0004664B"/>
    <w:rsid w:val="000470D1"/>
    <w:rsid w:val="000473BD"/>
    <w:rsid w:val="0005018D"/>
    <w:rsid w:val="00052CC5"/>
    <w:rsid w:val="000543E1"/>
    <w:rsid w:val="00054EE7"/>
    <w:rsid w:val="0005518D"/>
    <w:rsid w:val="00056045"/>
    <w:rsid w:val="00056092"/>
    <w:rsid w:val="000561AA"/>
    <w:rsid w:val="00057812"/>
    <w:rsid w:val="00060312"/>
    <w:rsid w:val="00060948"/>
    <w:rsid w:val="00061673"/>
    <w:rsid w:val="0006271E"/>
    <w:rsid w:val="000637E1"/>
    <w:rsid w:val="00063D35"/>
    <w:rsid w:val="00063FBB"/>
    <w:rsid w:val="00065009"/>
    <w:rsid w:val="00065858"/>
    <w:rsid w:val="00065EF1"/>
    <w:rsid w:val="00066926"/>
    <w:rsid w:val="000677BB"/>
    <w:rsid w:val="000737A9"/>
    <w:rsid w:val="00074353"/>
    <w:rsid w:val="000743BD"/>
    <w:rsid w:val="00075100"/>
    <w:rsid w:val="0007530E"/>
    <w:rsid w:val="00075D0B"/>
    <w:rsid w:val="00076FDF"/>
    <w:rsid w:val="00077616"/>
    <w:rsid w:val="00077CF5"/>
    <w:rsid w:val="00080681"/>
    <w:rsid w:val="000812EA"/>
    <w:rsid w:val="00081335"/>
    <w:rsid w:val="000822EC"/>
    <w:rsid w:val="000828BF"/>
    <w:rsid w:val="00083260"/>
    <w:rsid w:val="00084945"/>
    <w:rsid w:val="0008577C"/>
    <w:rsid w:val="00085A9C"/>
    <w:rsid w:val="00085DE5"/>
    <w:rsid w:val="000861CB"/>
    <w:rsid w:val="000861ED"/>
    <w:rsid w:val="00086393"/>
    <w:rsid w:val="000863A5"/>
    <w:rsid w:val="000869C8"/>
    <w:rsid w:val="00086A7F"/>
    <w:rsid w:val="00090C33"/>
    <w:rsid w:val="000914AD"/>
    <w:rsid w:val="000915D3"/>
    <w:rsid w:val="00091790"/>
    <w:rsid w:val="00091E09"/>
    <w:rsid w:val="00092340"/>
    <w:rsid w:val="00092CDB"/>
    <w:rsid w:val="000934F5"/>
    <w:rsid w:val="0009350E"/>
    <w:rsid w:val="00093C17"/>
    <w:rsid w:val="00094914"/>
    <w:rsid w:val="00094CA7"/>
    <w:rsid w:val="00096667"/>
    <w:rsid w:val="00097432"/>
    <w:rsid w:val="00097F8B"/>
    <w:rsid w:val="000A113B"/>
    <w:rsid w:val="000A145F"/>
    <w:rsid w:val="000A30A6"/>
    <w:rsid w:val="000A3258"/>
    <w:rsid w:val="000A3303"/>
    <w:rsid w:val="000A3504"/>
    <w:rsid w:val="000A3E58"/>
    <w:rsid w:val="000A4AB0"/>
    <w:rsid w:val="000A61BE"/>
    <w:rsid w:val="000A647F"/>
    <w:rsid w:val="000A6A88"/>
    <w:rsid w:val="000A6C9A"/>
    <w:rsid w:val="000A6DF7"/>
    <w:rsid w:val="000A7D95"/>
    <w:rsid w:val="000A7F61"/>
    <w:rsid w:val="000B0633"/>
    <w:rsid w:val="000B1391"/>
    <w:rsid w:val="000B156A"/>
    <w:rsid w:val="000B20A1"/>
    <w:rsid w:val="000B2351"/>
    <w:rsid w:val="000B26AC"/>
    <w:rsid w:val="000B364B"/>
    <w:rsid w:val="000B3914"/>
    <w:rsid w:val="000B398B"/>
    <w:rsid w:val="000B439F"/>
    <w:rsid w:val="000B43D8"/>
    <w:rsid w:val="000B450E"/>
    <w:rsid w:val="000B4964"/>
    <w:rsid w:val="000B5546"/>
    <w:rsid w:val="000B6949"/>
    <w:rsid w:val="000B72BA"/>
    <w:rsid w:val="000B7E5A"/>
    <w:rsid w:val="000C00D5"/>
    <w:rsid w:val="000C041F"/>
    <w:rsid w:val="000C08BE"/>
    <w:rsid w:val="000C1182"/>
    <w:rsid w:val="000C2421"/>
    <w:rsid w:val="000C2C46"/>
    <w:rsid w:val="000C2FFB"/>
    <w:rsid w:val="000C3944"/>
    <w:rsid w:val="000C3E0F"/>
    <w:rsid w:val="000C5216"/>
    <w:rsid w:val="000C67FE"/>
    <w:rsid w:val="000C6BA9"/>
    <w:rsid w:val="000C79E8"/>
    <w:rsid w:val="000C7A13"/>
    <w:rsid w:val="000C7D21"/>
    <w:rsid w:val="000C7F58"/>
    <w:rsid w:val="000D0959"/>
    <w:rsid w:val="000D0AC2"/>
    <w:rsid w:val="000D14B8"/>
    <w:rsid w:val="000D1B75"/>
    <w:rsid w:val="000D2081"/>
    <w:rsid w:val="000D20D6"/>
    <w:rsid w:val="000D2495"/>
    <w:rsid w:val="000D4735"/>
    <w:rsid w:val="000D4804"/>
    <w:rsid w:val="000D48AF"/>
    <w:rsid w:val="000D4B79"/>
    <w:rsid w:val="000D4EEB"/>
    <w:rsid w:val="000D60FF"/>
    <w:rsid w:val="000D64D7"/>
    <w:rsid w:val="000D64E9"/>
    <w:rsid w:val="000D756E"/>
    <w:rsid w:val="000D7C24"/>
    <w:rsid w:val="000D7D23"/>
    <w:rsid w:val="000E0E22"/>
    <w:rsid w:val="000E0FB6"/>
    <w:rsid w:val="000E17AF"/>
    <w:rsid w:val="000E1855"/>
    <w:rsid w:val="000E487D"/>
    <w:rsid w:val="000E4B8D"/>
    <w:rsid w:val="000E5077"/>
    <w:rsid w:val="000E5FC6"/>
    <w:rsid w:val="000F1835"/>
    <w:rsid w:val="000F19BB"/>
    <w:rsid w:val="000F2D36"/>
    <w:rsid w:val="000F3400"/>
    <w:rsid w:val="000F3A75"/>
    <w:rsid w:val="000F3F55"/>
    <w:rsid w:val="000F4274"/>
    <w:rsid w:val="000F491C"/>
    <w:rsid w:val="000F4BBD"/>
    <w:rsid w:val="000F5797"/>
    <w:rsid w:val="000F6301"/>
    <w:rsid w:val="000F6579"/>
    <w:rsid w:val="000F71DB"/>
    <w:rsid w:val="00100955"/>
    <w:rsid w:val="00101412"/>
    <w:rsid w:val="00101498"/>
    <w:rsid w:val="001020C5"/>
    <w:rsid w:val="001022F5"/>
    <w:rsid w:val="00105003"/>
    <w:rsid w:val="00105B62"/>
    <w:rsid w:val="0010603A"/>
    <w:rsid w:val="0010633D"/>
    <w:rsid w:val="00110312"/>
    <w:rsid w:val="00110640"/>
    <w:rsid w:val="00111076"/>
    <w:rsid w:val="0011137F"/>
    <w:rsid w:val="00111C28"/>
    <w:rsid w:val="00112DA2"/>
    <w:rsid w:val="00112F2D"/>
    <w:rsid w:val="00112FFD"/>
    <w:rsid w:val="001130B1"/>
    <w:rsid w:val="001133EF"/>
    <w:rsid w:val="001135B4"/>
    <w:rsid w:val="001135F6"/>
    <w:rsid w:val="00113EDA"/>
    <w:rsid w:val="00114915"/>
    <w:rsid w:val="001157E4"/>
    <w:rsid w:val="00115AB5"/>
    <w:rsid w:val="00115FC2"/>
    <w:rsid w:val="00116413"/>
    <w:rsid w:val="001178E6"/>
    <w:rsid w:val="0012047F"/>
    <w:rsid w:val="001209CB"/>
    <w:rsid w:val="00120EDC"/>
    <w:rsid w:val="0012107F"/>
    <w:rsid w:val="0012159F"/>
    <w:rsid w:val="00122574"/>
    <w:rsid w:val="001233A7"/>
    <w:rsid w:val="001233CE"/>
    <w:rsid w:val="0012354D"/>
    <w:rsid w:val="0012423A"/>
    <w:rsid w:val="001247E1"/>
    <w:rsid w:val="001248DC"/>
    <w:rsid w:val="00124FE4"/>
    <w:rsid w:val="00126226"/>
    <w:rsid w:val="00126753"/>
    <w:rsid w:val="0013014F"/>
    <w:rsid w:val="001305A3"/>
    <w:rsid w:val="00130704"/>
    <w:rsid w:val="00131ACB"/>
    <w:rsid w:val="001328C1"/>
    <w:rsid w:val="00133FC7"/>
    <w:rsid w:val="00134BD6"/>
    <w:rsid w:val="00136FEA"/>
    <w:rsid w:val="001376AF"/>
    <w:rsid w:val="00140B05"/>
    <w:rsid w:val="00140EC8"/>
    <w:rsid w:val="001413BE"/>
    <w:rsid w:val="00141C8A"/>
    <w:rsid w:val="00141F0C"/>
    <w:rsid w:val="00141FAC"/>
    <w:rsid w:val="0014261D"/>
    <w:rsid w:val="00144FED"/>
    <w:rsid w:val="00146D31"/>
    <w:rsid w:val="00147556"/>
    <w:rsid w:val="00147660"/>
    <w:rsid w:val="001477DA"/>
    <w:rsid w:val="00147C29"/>
    <w:rsid w:val="00147CE8"/>
    <w:rsid w:val="001516C4"/>
    <w:rsid w:val="00152A13"/>
    <w:rsid w:val="001550B6"/>
    <w:rsid w:val="00155786"/>
    <w:rsid w:val="00156288"/>
    <w:rsid w:val="00156932"/>
    <w:rsid w:val="001573DD"/>
    <w:rsid w:val="0015741A"/>
    <w:rsid w:val="00157436"/>
    <w:rsid w:val="00157AC7"/>
    <w:rsid w:val="001603C0"/>
    <w:rsid w:val="0016159C"/>
    <w:rsid w:val="00161A3F"/>
    <w:rsid w:val="00161EA7"/>
    <w:rsid w:val="00161F11"/>
    <w:rsid w:val="00161F38"/>
    <w:rsid w:val="001622B7"/>
    <w:rsid w:val="0016349B"/>
    <w:rsid w:val="00164273"/>
    <w:rsid w:val="001648EC"/>
    <w:rsid w:val="00164C72"/>
    <w:rsid w:val="00164E5D"/>
    <w:rsid w:val="001657F9"/>
    <w:rsid w:val="00165EFA"/>
    <w:rsid w:val="001666C8"/>
    <w:rsid w:val="001707A3"/>
    <w:rsid w:val="00170AE2"/>
    <w:rsid w:val="0017268B"/>
    <w:rsid w:val="00172C79"/>
    <w:rsid w:val="00172D4F"/>
    <w:rsid w:val="0017476B"/>
    <w:rsid w:val="00176729"/>
    <w:rsid w:val="0017739C"/>
    <w:rsid w:val="00177557"/>
    <w:rsid w:val="0017785A"/>
    <w:rsid w:val="00181EB1"/>
    <w:rsid w:val="00181FBF"/>
    <w:rsid w:val="00183FDE"/>
    <w:rsid w:val="001846A6"/>
    <w:rsid w:val="001848B7"/>
    <w:rsid w:val="00184C8E"/>
    <w:rsid w:val="001855F0"/>
    <w:rsid w:val="001858EB"/>
    <w:rsid w:val="001858FE"/>
    <w:rsid w:val="00185E67"/>
    <w:rsid w:val="001877FB"/>
    <w:rsid w:val="00187F4B"/>
    <w:rsid w:val="00190960"/>
    <w:rsid w:val="00191B69"/>
    <w:rsid w:val="00191C38"/>
    <w:rsid w:val="00191EB5"/>
    <w:rsid w:val="001920C7"/>
    <w:rsid w:val="0019293F"/>
    <w:rsid w:val="00193DCB"/>
    <w:rsid w:val="00194E47"/>
    <w:rsid w:val="00195075"/>
    <w:rsid w:val="001954A5"/>
    <w:rsid w:val="00195782"/>
    <w:rsid w:val="00196126"/>
    <w:rsid w:val="00196663"/>
    <w:rsid w:val="00196676"/>
    <w:rsid w:val="0019683E"/>
    <w:rsid w:val="00196D9E"/>
    <w:rsid w:val="00197420"/>
    <w:rsid w:val="0019768D"/>
    <w:rsid w:val="00197E23"/>
    <w:rsid w:val="001A034C"/>
    <w:rsid w:val="001A148F"/>
    <w:rsid w:val="001A17F7"/>
    <w:rsid w:val="001A1F19"/>
    <w:rsid w:val="001A2248"/>
    <w:rsid w:val="001A2AB4"/>
    <w:rsid w:val="001A35A2"/>
    <w:rsid w:val="001A3615"/>
    <w:rsid w:val="001A4321"/>
    <w:rsid w:val="001A7309"/>
    <w:rsid w:val="001A79EA"/>
    <w:rsid w:val="001B1B77"/>
    <w:rsid w:val="001B2AC6"/>
    <w:rsid w:val="001B395B"/>
    <w:rsid w:val="001B41E6"/>
    <w:rsid w:val="001B4442"/>
    <w:rsid w:val="001B4444"/>
    <w:rsid w:val="001B5D28"/>
    <w:rsid w:val="001B6259"/>
    <w:rsid w:val="001B679C"/>
    <w:rsid w:val="001B7AFE"/>
    <w:rsid w:val="001C06C2"/>
    <w:rsid w:val="001C0BDA"/>
    <w:rsid w:val="001C126D"/>
    <w:rsid w:val="001C3163"/>
    <w:rsid w:val="001C4929"/>
    <w:rsid w:val="001C49D3"/>
    <w:rsid w:val="001C4A95"/>
    <w:rsid w:val="001C4BA1"/>
    <w:rsid w:val="001C4F52"/>
    <w:rsid w:val="001C54BB"/>
    <w:rsid w:val="001C5E5A"/>
    <w:rsid w:val="001C6254"/>
    <w:rsid w:val="001C6B03"/>
    <w:rsid w:val="001C7E5C"/>
    <w:rsid w:val="001D0A84"/>
    <w:rsid w:val="001D1232"/>
    <w:rsid w:val="001D188D"/>
    <w:rsid w:val="001D1C8F"/>
    <w:rsid w:val="001D21C1"/>
    <w:rsid w:val="001D2306"/>
    <w:rsid w:val="001D309F"/>
    <w:rsid w:val="001D3820"/>
    <w:rsid w:val="001D3C49"/>
    <w:rsid w:val="001D41D5"/>
    <w:rsid w:val="001D41DC"/>
    <w:rsid w:val="001D5D6C"/>
    <w:rsid w:val="001D62A2"/>
    <w:rsid w:val="001D6A7C"/>
    <w:rsid w:val="001D75F8"/>
    <w:rsid w:val="001D7BAC"/>
    <w:rsid w:val="001E0257"/>
    <w:rsid w:val="001E0B7F"/>
    <w:rsid w:val="001E17FF"/>
    <w:rsid w:val="001E1DED"/>
    <w:rsid w:val="001E378F"/>
    <w:rsid w:val="001E37D1"/>
    <w:rsid w:val="001E3D05"/>
    <w:rsid w:val="001E43FB"/>
    <w:rsid w:val="001E4FF2"/>
    <w:rsid w:val="001E5DE7"/>
    <w:rsid w:val="001E6590"/>
    <w:rsid w:val="001E683A"/>
    <w:rsid w:val="001F03EE"/>
    <w:rsid w:val="001F0BCC"/>
    <w:rsid w:val="001F0C3D"/>
    <w:rsid w:val="001F1690"/>
    <w:rsid w:val="001F213A"/>
    <w:rsid w:val="001F21EC"/>
    <w:rsid w:val="001F2B0B"/>
    <w:rsid w:val="001F300B"/>
    <w:rsid w:val="001F3B8F"/>
    <w:rsid w:val="001F40F8"/>
    <w:rsid w:val="001F5CA1"/>
    <w:rsid w:val="001F6257"/>
    <w:rsid w:val="001F679C"/>
    <w:rsid w:val="001F6948"/>
    <w:rsid w:val="001F6AA9"/>
    <w:rsid w:val="001F6B63"/>
    <w:rsid w:val="001F7528"/>
    <w:rsid w:val="001F7EF4"/>
    <w:rsid w:val="002002AC"/>
    <w:rsid w:val="00200875"/>
    <w:rsid w:val="00201007"/>
    <w:rsid w:val="00201A08"/>
    <w:rsid w:val="00201CCB"/>
    <w:rsid w:val="00202332"/>
    <w:rsid w:val="00202807"/>
    <w:rsid w:val="00204AB5"/>
    <w:rsid w:val="00204E5A"/>
    <w:rsid w:val="00205449"/>
    <w:rsid w:val="00205CD7"/>
    <w:rsid w:val="002063C2"/>
    <w:rsid w:val="002070D7"/>
    <w:rsid w:val="002073E7"/>
    <w:rsid w:val="002106BD"/>
    <w:rsid w:val="0021094A"/>
    <w:rsid w:val="00210AEB"/>
    <w:rsid w:val="0021266C"/>
    <w:rsid w:val="00212CC9"/>
    <w:rsid w:val="00212D57"/>
    <w:rsid w:val="00213EAC"/>
    <w:rsid w:val="00214211"/>
    <w:rsid w:val="0021549B"/>
    <w:rsid w:val="0021578B"/>
    <w:rsid w:val="00215ABA"/>
    <w:rsid w:val="00215B44"/>
    <w:rsid w:val="00215F7D"/>
    <w:rsid w:val="002160E5"/>
    <w:rsid w:val="00216203"/>
    <w:rsid w:val="00216E15"/>
    <w:rsid w:val="002170E0"/>
    <w:rsid w:val="002177CB"/>
    <w:rsid w:val="00224899"/>
    <w:rsid w:val="0022559D"/>
    <w:rsid w:val="002264C2"/>
    <w:rsid w:val="0022735A"/>
    <w:rsid w:val="002277BD"/>
    <w:rsid w:val="002279F2"/>
    <w:rsid w:val="002314AE"/>
    <w:rsid w:val="00231A41"/>
    <w:rsid w:val="0023384B"/>
    <w:rsid w:val="00233E43"/>
    <w:rsid w:val="00234448"/>
    <w:rsid w:val="0023458F"/>
    <w:rsid w:val="0023545A"/>
    <w:rsid w:val="00235BB1"/>
    <w:rsid w:val="00240411"/>
    <w:rsid w:val="0024060B"/>
    <w:rsid w:val="00240C87"/>
    <w:rsid w:val="00240DD1"/>
    <w:rsid w:val="002415B6"/>
    <w:rsid w:val="00241AB2"/>
    <w:rsid w:val="00242118"/>
    <w:rsid w:val="00242D7B"/>
    <w:rsid w:val="00242D82"/>
    <w:rsid w:val="0024309C"/>
    <w:rsid w:val="0024342B"/>
    <w:rsid w:val="00244E1A"/>
    <w:rsid w:val="002450AB"/>
    <w:rsid w:val="0024514A"/>
    <w:rsid w:val="002453E4"/>
    <w:rsid w:val="00245511"/>
    <w:rsid w:val="00246196"/>
    <w:rsid w:val="00246EB5"/>
    <w:rsid w:val="00247BA9"/>
    <w:rsid w:val="0025017D"/>
    <w:rsid w:val="00250700"/>
    <w:rsid w:val="00251AEE"/>
    <w:rsid w:val="00251FFA"/>
    <w:rsid w:val="002530A9"/>
    <w:rsid w:val="00253179"/>
    <w:rsid w:val="0025364E"/>
    <w:rsid w:val="00254FB8"/>
    <w:rsid w:val="00255821"/>
    <w:rsid w:val="00255FA7"/>
    <w:rsid w:val="0025642D"/>
    <w:rsid w:val="002565C6"/>
    <w:rsid w:val="002566AE"/>
    <w:rsid w:val="00257115"/>
    <w:rsid w:val="0025749F"/>
    <w:rsid w:val="0026000B"/>
    <w:rsid w:val="00260EAD"/>
    <w:rsid w:val="00261EA1"/>
    <w:rsid w:val="0026256C"/>
    <w:rsid w:val="00263E30"/>
    <w:rsid w:val="00264132"/>
    <w:rsid w:val="0026487A"/>
    <w:rsid w:val="00265487"/>
    <w:rsid w:val="0026556F"/>
    <w:rsid w:val="00266269"/>
    <w:rsid w:val="00266359"/>
    <w:rsid w:val="0026684D"/>
    <w:rsid w:val="002707C3"/>
    <w:rsid w:val="00272706"/>
    <w:rsid w:val="0027298D"/>
    <w:rsid w:val="00272D12"/>
    <w:rsid w:val="00272D85"/>
    <w:rsid w:val="002745A3"/>
    <w:rsid w:val="00274E26"/>
    <w:rsid w:val="0027531F"/>
    <w:rsid w:val="00277888"/>
    <w:rsid w:val="00277F63"/>
    <w:rsid w:val="00280707"/>
    <w:rsid w:val="00281768"/>
    <w:rsid w:val="002817A0"/>
    <w:rsid w:val="00281C0F"/>
    <w:rsid w:val="00282BA8"/>
    <w:rsid w:val="00283638"/>
    <w:rsid w:val="00284303"/>
    <w:rsid w:val="00284BC1"/>
    <w:rsid w:val="00284C4E"/>
    <w:rsid w:val="00285434"/>
    <w:rsid w:val="0028551A"/>
    <w:rsid w:val="00285D79"/>
    <w:rsid w:val="002864E0"/>
    <w:rsid w:val="00286F92"/>
    <w:rsid w:val="00286F9C"/>
    <w:rsid w:val="00287274"/>
    <w:rsid w:val="00291BF9"/>
    <w:rsid w:val="00292DBF"/>
    <w:rsid w:val="00293E37"/>
    <w:rsid w:val="00296893"/>
    <w:rsid w:val="0029746F"/>
    <w:rsid w:val="002A05A3"/>
    <w:rsid w:val="002A12F1"/>
    <w:rsid w:val="002A1A4C"/>
    <w:rsid w:val="002A295A"/>
    <w:rsid w:val="002A2C57"/>
    <w:rsid w:val="002A304E"/>
    <w:rsid w:val="002A347D"/>
    <w:rsid w:val="002A49DC"/>
    <w:rsid w:val="002A4B93"/>
    <w:rsid w:val="002A5866"/>
    <w:rsid w:val="002A641C"/>
    <w:rsid w:val="002A67CC"/>
    <w:rsid w:val="002A708B"/>
    <w:rsid w:val="002A7413"/>
    <w:rsid w:val="002A7B3F"/>
    <w:rsid w:val="002B069B"/>
    <w:rsid w:val="002B0CBB"/>
    <w:rsid w:val="002B14E5"/>
    <w:rsid w:val="002B184C"/>
    <w:rsid w:val="002B2A88"/>
    <w:rsid w:val="002B314E"/>
    <w:rsid w:val="002B3689"/>
    <w:rsid w:val="002B4123"/>
    <w:rsid w:val="002B462A"/>
    <w:rsid w:val="002B482F"/>
    <w:rsid w:val="002B4A77"/>
    <w:rsid w:val="002B5D63"/>
    <w:rsid w:val="002C05BD"/>
    <w:rsid w:val="002C141E"/>
    <w:rsid w:val="002C161B"/>
    <w:rsid w:val="002C17AE"/>
    <w:rsid w:val="002C18C6"/>
    <w:rsid w:val="002C1997"/>
    <w:rsid w:val="002C1AE0"/>
    <w:rsid w:val="002C1C94"/>
    <w:rsid w:val="002C214E"/>
    <w:rsid w:val="002C26B9"/>
    <w:rsid w:val="002C2F36"/>
    <w:rsid w:val="002C3097"/>
    <w:rsid w:val="002C39CD"/>
    <w:rsid w:val="002C3DCD"/>
    <w:rsid w:val="002C426A"/>
    <w:rsid w:val="002C4C0A"/>
    <w:rsid w:val="002C4E7D"/>
    <w:rsid w:val="002C4E9C"/>
    <w:rsid w:val="002C5057"/>
    <w:rsid w:val="002C5729"/>
    <w:rsid w:val="002C642D"/>
    <w:rsid w:val="002C74BF"/>
    <w:rsid w:val="002C7D58"/>
    <w:rsid w:val="002C7D75"/>
    <w:rsid w:val="002C7E54"/>
    <w:rsid w:val="002D0341"/>
    <w:rsid w:val="002D2415"/>
    <w:rsid w:val="002D2B9F"/>
    <w:rsid w:val="002D40EA"/>
    <w:rsid w:val="002D496F"/>
    <w:rsid w:val="002D5D28"/>
    <w:rsid w:val="002D5E29"/>
    <w:rsid w:val="002D63C0"/>
    <w:rsid w:val="002E01E5"/>
    <w:rsid w:val="002E0274"/>
    <w:rsid w:val="002E15AE"/>
    <w:rsid w:val="002E1748"/>
    <w:rsid w:val="002E18F1"/>
    <w:rsid w:val="002E1C08"/>
    <w:rsid w:val="002E2778"/>
    <w:rsid w:val="002E2ACF"/>
    <w:rsid w:val="002E2C32"/>
    <w:rsid w:val="002E383C"/>
    <w:rsid w:val="002E3960"/>
    <w:rsid w:val="002E4970"/>
    <w:rsid w:val="002E4E77"/>
    <w:rsid w:val="002E56C9"/>
    <w:rsid w:val="002E6670"/>
    <w:rsid w:val="002E6C45"/>
    <w:rsid w:val="002E7E16"/>
    <w:rsid w:val="002F0239"/>
    <w:rsid w:val="002F0F68"/>
    <w:rsid w:val="002F1C01"/>
    <w:rsid w:val="002F2141"/>
    <w:rsid w:val="002F33BE"/>
    <w:rsid w:val="002F3D84"/>
    <w:rsid w:val="002F40FF"/>
    <w:rsid w:val="002F512D"/>
    <w:rsid w:val="002F5EC2"/>
    <w:rsid w:val="002F6145"/>
    <w:rsid w:val="002F61AA"/>
    <w:rsid w:val="002F6707"/>
    <w:rsid w:val="002F6B53"/>
    <w:rsid w:val="002F6C9D"/>
    <w:rsid w:val="002F6CC4"/>
    <w:rsid w:val="002F748E"/>
    <w:rsid w:val="002F74DB"/>
    <w:rsid w:val="0030061A"/>
    <w:rsid w:val="00301618"/>
    <w:rsid w:val="00301ADB"/>
    <w:rsid w:val="00301E66"/>
    <w:rsid w:val="0030256F"/>
    <w:rsid w:val="003030D0"/>
    <w:rsid w:val="003039E6"/>
    <w:rsid w:val="00304488"/>
    <w:rsid w:val="00304B40"/>
    <w:rsid w:val="00304EF3"/>
    <w:rsid w:val="0030522D"/>
    <w:rsid w:val="00305508"/>
    <w:rsid w:val="003058E0"/>
    <w:rsid w:val="00305C00"/>
    <w:rsid w:val="00305C33"/>
    <w:rsid w:val="003062D9"/>
    <w:rsid w:val="00307F0C"/>
    <w:rsid w:val="003102E0"/>
    <w:rsid w:val="00310617"/>
    <w:rsid w:val="0031177C"/>
    <w:rsid w:val="00311A88"/>
    <w:rsid w:val="00312035"/>
    <w:rsid w:val="0031269E"/>
    <w:rsid w:val="003129E7"/>
    <w:rsid w:val="00312B1E"/>
    <w:rsid w:val="00314D1D"/>
    <w:rsid w:val="00315078"/>
    <w:rsid w:val="0031564B"/>
    <w:rsid w:val="003156DD"/>
    <w:rsid w:val="003177C4"/>
    <w:rsid w:val="00317D38"/>
    <w:rsid w:val="0032096B"/>
    <w:rsid w:val="00320ED7"/>
    <w:rsid w:val="0032170A"/>
    <w:rsid w:val="003225B1"/>
    <w:rsid w:val="00322EED"/>
    <w:rsid w:val="003233ED"/>
    <w:rsid w:val="0032346C"/>
    <w:rsid w:val="00324326"/>
    <w:rsid w:val="00324415"/>
    <w:rsid w:val="0032483D"/>
    <w:rsid w:val="00324B57"/>
    <w:rsid w:val="003259C8"/>
    <w:rsid w:val="00325DFA"/>
    <w:rsid w:val="00327EDE"/>
    <w:rsid w:val="00330DCA"/>
    <w:rsid w:val="00331B8E"/>
    <w:rsid w:val="003323C0"/>
    <w:rsid w:val="003323FB"/>
    <w:rsid w:val="003328F6"/>
    <w:rsid w:val="00333D53"/>
    <w:rsid w:val="00334B06"/>
    <w:rsid w:val="00335667"/>
    <w:rsid w:val="003361FF"/>
    <w:rsid w:val="00336470"/>
    <w:rsid w:val="003369C6"/>
    <w:rsid w:val="00337998"/>
    <w:rsid w:val="00340521"/>
    <w:rsid w:val="00340AC2"/>
    <w:rsid w:val="003415E5"/>
    <w:rsid w:val="0034208B"/>
    <w:rsid w:val="00343038"/>
    <w:rsid w:val="00344127"/>
    <w:rsid w:val="00344869"/>
    <w:rsid w:val="003472C6"/>
    <w:rsid w:val="003478B4"/>
    <w:rsid w:val="00347F65"/>
    <w:rsid w:val="00347FE7"/>
    <w:rsid w:val="0035000F"/>
    <w:rsid w:val="003500D3"/>
    <w:rsid w:val="00350285"/>
    <w:rsid w:val="003511D3"/>
    <w:rsid w:val="0035130A"/>
    <w:rsid w:val="00351608"/>
    <w:rsid w:val="00352112"/>
    <w:rsid w:val="00353305"/>
    <w:rsid w:val="0035338D"/>
    <w:rsid w:val="003540ED"/>
    <w:rsid w:val="00354520"/>
    <w:rsid w:val="00354D84"/>
    <w:rsid w:val="00355D8C"/>
    <w:rsid w:val="003561EB"/>
    <w:rsid w:val="00356D46"/>
    <w:rsid w:val="00356F06"/>
    <w:rsid w:val="00357C5E"/>
    <w:rsid w:val="00360DC1"/>
    <w:rsid w:val="0036185A"/>
    <w:rsid w:val="0036278C"/>
    <w:rsid w:val="00364062"/>
    <w:rsid w:val="00364314"/>
    <w:rsid w:val="00364524"/>
    <w:rsid w:val="0036525A"/>
    <w:rsid w:val="0036578D"/>
    <w:rsid w:val="00365F37"/>
    <w:rsid w:val="003667BF"/>
    <w:rsid w:val="003668CF"/>
    <w:rsid w:val="0036740E"/>
    <w:rsid w:val="00367D97"/>
    <w:rsid w:val="0037011C"/>
    <w:rsid w:val="0037251E"/>
    <w:rsid w:val="00372D2A"/>
    <w:rsid w:val="00373FF1"/>
    <w:rsid w:val="00374298"/>
    <w:rsid w:val="003747A4"/>
    <w:rsid w:val="00374F05"/>
    <w:rsid w:val="003750FD"/>
    <w:rsid w:val="00375487"/>
    <w:rsid w:val="003756EB"/>
    <w:rsid w:val="003769A5"/>
    <w:rsid w:val="00380B79"/>
    <w:rsid w:val="003818F0"/>
    <w:rsid w:val="00381B02"/>
    <w:rsid w:val="00381C09"/>
    <w:rsid w:val="00382C5C"/>
    <w:rsid w:val="00383095"/>
    <w:rsid w:val="00383537"/>
    <w:rsid w:val="00383D10"/>
    <w:rsid w:val="003841D6"/>
    <w:rsid w:val="00386745"/>
    <w:rsid w:val="00386F18"/>
    <w:rsid w:val="0039098D"/>
    <w:rsid w:val="00391A84"/>
    <w:rsid w:val="00392177"/>
    <w:rsid w:val="00392E97"/>
    <w:rsid w:val="003945AF"/>
    <w:rsid w:val="0039478A"/>
    <w:rsid w:val="003947CF"/>
    <w:rsid w:val="0039491A"/>
    <w:rsid w:val="003978F1"/>
    <w:rsid w:val="003A17D2"/>
    <w:rsid w:val="003A3003"/>
    <w:rsid w:val="003A3F8F"/>
    <w:rsid w:val="003A4F1F"/>
    <w:rsid w:val="003A5DFA"/>
    <w:rsid w:val="003A5EFA"/>
    <w:rsid w:val="003A6D88"/>
    <w:rsid w:val="003B0DBD"/>
    <w:rsid w:val="003B1E6E"/>
    <w:rsid w:val="003B225B"/>
    <w:rsid w:val="003B3078"/>
    <w:rsid w:val="003B39CF"/>
    <w:rsid w:val="003B410F"/>
    <w:rsid w:val="003B531F"/>
    <w:rsid w:val="003B57AA"/>
    <w:rsid w:val="003B5E1F"/>
    <w:rsid w:val="003B65EA"/>
    <w:rsid w:val="003B6AEA"/>
    <w:rsid w:val="003B7669"/>
    <w:rsid w:val="003B7A91"/>
    <w:rsid w:val="003B7F83"/>
    <w:rsid w:val="003C2DED"/>
    <w:rsid w:val="003C3B72"/>
    <w:rsid w:val="003C3FAB"/>
    <w:rsid w:val="003C4A00"/>
    <w:rsid w:val="003C723A"/>
    <w:rsid w:val="003C7DAB"/>
    <w:rsid w:val="003D1680"/>
    <w:rsid w:val="003D1CC6"/>
    <w:rsid w:val="003D2334"/>
    <w:rsid w:val="003D2B46"/>
    <w:rsid w:val="003D4079"/>
    <w:rsid w:val="003D50E5"/>
    <w:rsid w:val="003D5E27"/>
    <w:rsid w:val="003D5F0E"/>
    <w:rsid w:val="003D7AB7"/>
    <w:rsid w:val="003D7ED6"/>
    <w:rsid w:val="003D7EF7"/>
    <w:rsid w:val="003E002F"/>
    <w:rsid w:val="003E0FB9"/>
    <w:rsid w:val="003E0FC3"/>
    <w:rsid w:val="003E1361"/>
    <w:rsid w:val="003E1727"/>
    <w:rsid w:val="003E2DA0"/>
    <w:rsid w:val="003E3158"/>
    <w:rsid w:val="003E3534"/>
    <w:rsid w:val="003E389B"/>
    <w:rsid w:val="003E69C5"/>
    <w:rsid w:val="003E6DA9"/>
    <w:rsid w:val="003E7798"/>
    <w:rsid w:val="003E7825"/>
    <w:rsid w:val="003E79D3"/>
    <w:rsid w:val="003F00E6"/>
    <w:rsid w:val="003F12EF"/>
    <w:rsid w:val="003F14F9"/>
    <w:rsid w:val="003F1677"/>
    <w:rsid w:val="003F188F"/>
    <w:rsid w:val="003F2D2A"/>
    <w:rsid w:val="003F34C5"/>
    <w:rsid w:val="003F4C1D"/>
    <w:rsid w:val="003F4F09"/>
    <w:rsid w:val="003F531E"/>
    <w:rsid w:val="003F5F2A"/>
    <w:rsid w:val="003F6066"/>
    <w:rsid w:val="003F7133"/>
    <w:rsid w:val="003F74DB"/>
    <w:rsid w:val="003F7A1B"/>
    <w:rsid w:val="00400052"/>
    <w:rsid w:val="004001D2"/>
    <w:rsid w:val="004002DE"/>
    <w:rsid w:val="00400E61"/>
    <w:rsid w:val="004013FE"/>
    <w:rsid w:val="004015F8"/>
    <w:rsid w:val="00401F3E"/>
    <w:rsid w:val="00401FAD"/>
    <w:rsid w:val="0040244F"/>
    <w:rsid w:val="0040275B"/>
    <w:rsid w:val="00403171"/>
    <w:rsid w:val="0040368A"/>
    <w:rsid w:val="00403AAA"/>
    <w:rsid w:val="00403E67"/>
    <w:rsid w:val="004043AD"/>
    <w:rsid w:val="00404FE6"/>
    <w:rsid w:val="004058F4"/>
    <w:rsid w:val="00406126"/>
    <w:rsid w:val="00406CF8"/>
    <w:rsid w:val="00410063"/>
    <w:rsid w:val="004107FC"/>
    <w:rsid w:val="00410B52"/>
    <w:rsid w:val="00412601"/>
    <w:rsid w:val="00413066"/>
    <w:rsid w:val="004132D4"/>
    <w:rsid w:val="00413A7C"/>
    <w:rsid w:val="00414A57"/>
    <w:rsid w:val="004154C1"/>
    <w:rsid w:val="004155F1"/>
    <w:rsid w:val="004156B0"/>
    <w:rsid w:val="0041583B"/>
    <w:rsid w:val="00416EBF"/>
    <w:rsid w:val="00417F0B"/>
    <w:rsid w:val="004201D5"/>
    <w:rsid w:val="00420459"/>
    <w:rsid w:val="004210C4"/>
    <w:rsid w:val="00421C6C"/>
    <w:rsid w:val="004231F8"/>
    <w:rsid w:val="004232FC"/>
    <w:rsid w:val="00426396"/>
    <w:rsid w:val="004277FC"/>
    <w:rsid w:val="004305AA"/>
    <w:rsid w:val="00430801"/>
    <w:rsid w:val="00430823"/>
    <w:rsid w:val="00430A62"/>
    <w:rsid w:val="00430D60"/>
    <w:rsid w:val="004322B4"/>
    <w:rsid w:val="00432A4C"/>
    <w:rsid w:val="004333C5"/>
    <w:rsid w:val="00433554"/>
    <w:rsid w:val="00433BBA"/>
    <w:rsid w:val="004349BF"/>
    <w:rsid w:val="004359D1"/>
    <w:rsid w:val="004360EC"/>
    <w:rsid w:val="0043748F"/>
    <w:rsid w:val="00437BF9"/>
    <w:rsid w:val="00437E03"/>
    <w:rsid w:val="00440BF1"/>
    <w:rsid w:val="004421E7"/>
    <w:rsid w:val="00442F2A"/>
    <w:rsid w:val="004440A4"/>
    <w:rsid w:val="00444626"/>
    <w:rsid w:val="00444867"/>
    <w:rsid w:val="00445505"/>
    <w:rsid w:val="004464ED"/>
    <w:rsid w:val="004475C3"/>
    <w:rsid w:val="00447BD9"/>
    <w:rsid w:val="00447CF5"/>
    <w:rsid w:val="00450062"/>
    <w:rsid w:val="00450DC1"/>
    <w:rsid w:val="00452108"/>
    <w:rsid w:val="00453055"/>
    <w:rsid w:val="004533E6"/>
    <w:rsid w:val="00453442"/>
    <w:rsid w:val="00453A14"/>
    <w:rsid w:val="00453C69"/>
    <w:rsid w:val="004542FE"/>
    <w:rsid w:val="004545B5"/>
    <w:rsid w:val="00455A25"/>
    <w:rsid w:val="00455FA5"/>
    <w:rsid w:val="004569E5"/>
    <w:rsid w:val="00457AB9"/>
    <w:rsid w:val="00457C39"/>
    <w:rsid w:val="00457F53"/>
    <w:rsid w:val="00460D77"/>
    <w:rsid w:val="00461A6E"/>
    <w:rsid w:val="00461FD7"/>
    <w:rsid w:val="0046353B"/>
    <w:rsid w:val="00463A76"/>
    <w:rsid w:val="004663C2"/>
    <w:rsid w:val="00466DB9"/>
    <w:rsid w:val="00471848"/>
    <w:rsid w:val="00471B6B"/>
    <w:rsid w:val="00471D75"/>
    <w:rsid w:val="0047272C"/>
    <w:rsid w:val="00472EB0"/>
    <w:rsid w:val="00473114"/>
    <w:rsid w:val="00474254"/>
    <w:rsid w:val="004758DF"/>
    <w:rsid w:val="00475BEB"/>
    <w:rsid w:val="00475C81"/>
    <w:rsid w:val="0047714B"/>
    <w:rsid w:val="00477E4A"/>
    <w:rsid w:val="004809C9"/>
    <w:rsid w:val="00481282"/>
    <w:rsid w:val="00481A04"/>
    <w:rsid w:val="00482016"/>
    <w:rsid w:val="00482364"/>
    <w:rsid w:val="004825AE"/>
    <w:rsid w:val="00482FE4"/>
    <w:rsid w:val="00483498"/>
    <w:rsid w:val="00483AD8"/>
    <w:rsid w:val="00483BAC"/>
    <w:rsid w:val="00484D88"/>
    <w:rsid w:val="004850E2"/>
    <w:rsid w:val="0048526A"/>
    <w:rsid w:val="004857CE"/>
    <w:rsid w:val="004863A2"/>
    <w:rsid w:val="00486501"/>
    <w:rsid w:val="00490622"/>
    <w:rsid w:val="004912EF"/>
    <w:rsid w:val="004913BD"/>
    <w:rsid w:val="004916DD"/>
    <w:rsid w:val="00491B93"/>
    <w:rsid w:val="00492373"/>
    <w:rsid w:val="004924FD"/>
    <w:rsid w:val="00492DDF"/>
    <w:rsid w:val="004934D9"/>
    <w:rsid w:val="0049359E"/>
    <w:rsid w:val="00493646"/>
    <w:rsid w:val="00493D08"/>
    <w:rsid w:val="0049449D"/>
    <w:rsid w:val="0049669C"/>
    <w:rsid w:val="00496AB7"/>
    <w:rsid w:val="00497761"/>
    <w:rsid w:val="004A08AA"/>
    <w:rsid w:val="004A1438"/>
    <w:rsid w:val="004A3652"/>
    <w:rsid w:val="004A3CF3"/>
    <w:rsid w:val="004A538A"/>
    <w:rsid w:val="004A54EA"/>
    <w:rsid w:val="004A5D2F"/>
    <w:rsid w:val="004A5FAA"/>
    <w:rsid w:val="004A620F"/>
    <w:rsid w:val="004A757E"/>
    <w:rsid w:val="004B018B"/>
    <w:rsid w:val="004B0C18"/>
    <w:rsid w:val="004B14A0"/>
    <w:rsid w:val="004B1AFE"/>
    <w:rsid w:val="004B26C0"/>
    <w:rsid w:val="004B2BBE"/>
    <w:rsid w:val="004B533F"/>
    <w:rsid w:val="004B61AE"/>
    <w:rsid w:val="004B654B"/>
    <w:rsid w:val="004C0A56"/>
    <w:rsid w:val="004C1A54"/>
    <w:rsid w:val="004C2B87"/>
    <w:rsid w:val="004C3975"/>
    <w:rsid w:val="004C3B4F"/>
    <w:rsid w:val="004C44B7"/>
    <w:rsid w:val="004C48E7"/>
    <w:rsid w:val="004C5905"/>
    <w:rsid w:val="004C5DA6"/>
    <w:rsid w:val="004C6809"/>
    <w:rsid w:val="004C6CBD"/>
    <w:rsid w:val="004C7C74"/>
    <w:rsid w:val="004C7EF8"/>
    <w:rsid w:val="004D190E"/>
    <w:rsid w:val="004D23A3"/>
    <w:rsid w:val="004D2E24"/>
    <w:rsid w:val="004D4A25"/>
    <w:rsid w:val="004D5507"/>
    <w:rsid w:val="004D55AF"/>
    <w:rsid w:val="004D5CC6"/>
    <w:rsid w:val="004D5EB7"/>
    <w:rsid w:val="004D5ED2"/>
    <w:rsid w:val="004D6E62"/>
    <w:rsid w:val="004D6EF1"/>
    <w:rsid w:val="004D73A6"/>
    <w:rsid w:val="004D7498"/>
    <w:rsid w:val="004D7844"/>
    <w:rsid w:val="004E02C7"/>
    <w:rsid w:val="004E0F96"/>
    <w:rsid w:val="004E1D42"/>
    <w:rsid w:val="004E274F"/>
    <w:rsid w:val="004E286B"/>
    <w:rsid w:val="004E3543"/>
    <w:rsid w:val="004E37CF"/>
    <w:rsid w:val="004E763C"/>
    <w:rsid w:val="004F0132"/>
    <w:rsid w:val="004F0DFC"/>
    <w:rsid w:val="004F13CC"/>
    <w:rsid w:val="004F1DDE"/>
    <w:rsid w:val="004F2D10"/>
    <w:rsid w:val="004F2DD5"/>
    <w:rsid w:val="004F594A"/>
    <w:rsid w:val="004F65CF"/>
    <w:rsid w:val="004F6DB3"/>
    <w:rsid w:val="004F7088"/>
    <w:rsid w:val="004F77C9"/>
    <w:rsid w:val="004F7E0D"/>
    <w:rsid w:val="004F7F71"/>
    <w:rsid w:val="0050101D"/>
    <w:rsid w:val="00501123"/>
    <w:rsid w:val="00501813"/>
    <w:rsid w:val="00501D1C"/>
    <w:rsid w:val="00502031"/>
    <w:rsid w:val="005021C8"/>
    <w:rsid w:val="005022DB"/>
    <w:rsid w:val="00503636"/>
    <w:rsid w:val="00503CA1"/>
    <w:rsid w:val="00503DE7"/>
    <w:rsid w:val="00504B01"/>
    <w:rsid w:val="00504D5E"/>
    <w:rsid w:val="00505501"/>
    <w:rsid w:val="0050562C"/>
    <w:rsid w:val="0050585C"/>
    <w:rsid w:val="005064F1"/>
    <w:rsid w:val="005067E0"/>
    <w:rsid w:val="00506C3E"/>
    <w:rsid w:val="00506D8A"/>
    <w:rsid w:val="00506E9E"/>
    <w:rsid w:val="00507A97"/>
    <w:rsid w:val="00507CF1"/>
    <w:rsid w:val="00511F35"/>
    <w:rsid w:val="005131C9"/>
    <w:rsid w:val="00513C24"/>
    <w:rsid w:val="0051437C"/>
    <w:rsid w:val="005145E0"/>
    <w:rsid w:val="005150F8"/>
    <w:rsid w:val="005163BE"/>
    <w:rsid w:val="00517473"/>
    <w:rsid w:val="0051766B"/>
    <w:rsid w:val="00517809"/>
    <w:rsid w:val="0051783F"/>
    <w:rsid w:val="005208A4"/>
    <w:rsid w:val="005209D7"/>
    <w:rsid w:val="005214B9"/>
    <w:rsid w:val="00521E86"/>
    <w:rsid w:val="005220DE"/>
    <w:rsid w:val="005225DB"/>
    <w:rsid w:val="005243EE"/>
    <w:rsid w:val="00524BD3"/>
    <w:rsid w:val="00524E5A"/>
    <w:rsid w:val="00525033"/>
    <w:rsid w:val="0052513C"/>
    <w:rsid w:val="00525336"/>
    <w:rsid w:val="00525444"/>
    <w:rsid w:val="00525935"/>
    <w:rsid w:val="00525ADC"/>
    <w:rsid w:val="00525B06"/>
    <w:rsid w:val="00527642"/>
    <w:rsid w:val="00527AAA"/>
    <w:rsid w:val="00531309"/>
    <w:rsid w:val="005317AB"/>
    <w:rsid w:val="00531BAD"/>
    <w:rsid w:val="005321C3"/>
    <w:rsid w:val="005327E9"/>
    <w:rsid w:val="00532951"/>
    <w:rsid w:val="005335D8"/>
    <w:rsid w:val="005338FB"/>
    <w:rsid w:val="00533A07"/>
    <w:rsid w:val="005352C5"/>
    <w:rsid w:val="005358E9"/>
    <w:rsid w:val="00535984"/>
    <w:rsid w:val="00535E54"/>
    <w:rsid w:val="00536773"/>
    <w:rsid w:val="00536F7B"/>
    <w:rsid w:val="00540650"/>
    <w:rsid w:val="00540863"/>
    <w:rsid w:val="005411C9"/>
    <w:rsid w:val="0054288E"/>
    <w:rsid w:val="00542D5C"/>
    <w:rsid w:val="00543F3E"/>
    <w:rsid w:val="0054429E"/>
    <w:rsid w:val="00545854"/>
    <w:rsid w:val="00547A8C"/>
    <w:rsid w:val="00547A97"/>
    <w:rsid w:val="00547E3B"/>
    <w:rsid w:val="005507CC"/>
    <w:rsid w:val="0055158F"/>
    <w:rsid w:val="00551BAF"/>
    <w:rsid w:val="00552705"/>
    <w:rsid w:val="00553A07"/>
    <w:rsid w:val="00553A8E"/>
    <w:rsid w:val="00553C9E"/>
    <w:rsid w:val="00554DEC"/>
    <w:rsid w:val="005558F4"/>
    <w:rsid w:val="00556863"/>
    <w:rsid w:val="00556D0B"/>
    <w:rsid w:val="005605B1"/>
    <w:rsid w:val="00561836"/>
    <w:rsid w:val="00561C5E"/>
    <w:rsid w:val="00562588"/>
    <w:rsid w:val="005625BA"/>
    <w:rsid w:val="0056262A"/>
    <w:rsid w:val="005627AE"/>
    <w:rsid w:val="00562857"/>
    <w:rsid w:val="00563AE0"/>
    <w:rsid w:val="00563BAE"/>
    <w:rsid w:val="00563D7E"/>
    <w:rsid w:val="00564333"/>
    <w:rsid w:val="00564C86"/>
    <w:rsid w:val="005654D6"/>
    <w:rsid w:val="00565DF1"/>
    <w:rsid w:val="00566416"/>
    <w:rsid w:val="00566898"/>
    <w:rsid w:val="0056714E"/>
    <w:rsid w:val="00571548"/>
    <w:rsid w:val="00572445"/>
    <w:rsid w:val="00572897"/>
    <w:rsid w:val="005729EF"/>
    <w:rsid w:val="0057523F"/>
    <w:rsid w:val="0057619B"/>
    <w:rsid w:val="0057717C"/>
    <w:rsid w:val="00577443"/>
    <w:rsid w:val="00577CA2"/>
    <w:rsid w:val="00581373"/>
    <w:rsid w:val="0058146A"/>
    <w:rsid w:val="00583439"/>
    <w:rsid w:val="00583758"/>
    <w:rsid w:val="00583EED"/>
    <w:rsid w:val="00585220"/>
    <w:rsid w:val="005854F0"/>
    <w:rsid w:val="00585566"/>
    <w:rsid w:val="005873CB"/>
    <w:rsid w:val="00587741"/>
    <w:rsid w:val="00587BC8"/>
    <w:rsid w:val="005916C8"/>
    <w:rsid w:val="005926A1"/>
    <w:rsid w:val="00592F72"/>
    <w:rsid w:val="00593508"/>
    <w:rsid w:val="005939F1"/>
    <w:rsid w:val="00593B21"/>
    <w:rsid w:val="00594E82"/>
    <w:rsid w:val="00594ECB"/>
    <w:rsid w:val="00596931"/>
    <w:rsid w:val="00597AD9"/>
    <w:rsid w:val="005A19C4"/>
    <w:rsid w:val="005A1F04"/>
    <w:rsid w:val="005A24B0"/>
    <w:rsid w:val="005A33D6"/>
    <w:rsid w:val="005A3D44"/>
    <w:rsid w:val="005A4243"/>
    <w:rsid w:val="005A4330"/>
    <w:rsid w:val="005A476E"/>
    <w:rsid w:val="005A4FA7"/>
    <w:rsid w:val="005A5258"/>
    <w:rsid w:val="005A5311"/>
    <w:rsid w:val="005A56DA"/>
    <w:rsid w:val="005A5A9E"/>
    <w:rsid w:val="005A5DD3"/>
    <w:rsid w:val="005A665B"/>
    <w:rsid w:val="005A7472"/>
    <w:rsid w:val="005A77BD"/>
    <w:rsid w:val="005A79AB"/>
    <w:rsid w:val="005B064D"/>
    <w:rsid w:val="005B08AE"/>
    <w:rsid w:val="005B0F50"/>
    <w:rsid w:val="005B116A"/>
    <w:rsid w:val="005B1BAF"/>
    <w:rsid w:val="005B2A00"/>
    <w:rsid w:val="005B3E76"/>
    <w:rsid w:val="005B4CC8"/>
    <w:rsid w:val="005B76C2"/>
    <w:rsid w:val="005B798F"/>
    <w:rsid w:val="005B7A66"/>
    <w:rsid w:val="005C0952"/>
    <w:rsid w:val="005C0DA1"/>
    <w:rsid w:val="005C131E"/>
    <w:rsid w:val="005C2963"/>
    <w:rsid w:val="005C3E01"/>
    <w:rsid w:val="005C4520"/>
    <w:rsid w:val="005C497F"/>
    <w:rsid w:val="005C4D3B"/>
    <w:rsid w:val="005C4D74"/>
    <w:rsid w:val="005C5083"/>
    <w:rsid w:val="005C5877"/>
    <w:rsid w:val="005C6775"/>
    <w:rsid w:val="005C747E"/>
    <w:rsid w:val="005C7B4E"/>
    <w:rsid w:val="005D005F"/>
    <w:rsid w:val="005D06B4"/>
    <w:rsid w:val="005D1E9A"/>
    <w:rsid w:val="005D2452"/>
    <w:rsid w:val="005D29CA"/>
    <w:rsid w:val="005D302E"/>
    <w:rsid w:val="005D68D1"/>
    <w:rsid w:val="005D6C97"/>
    <w:rsid w:val="005D7900"/>
    <w:rsid w:val="005D7F01"/>
    <w:rsid w:val="005E0041"/>
    <w:rsid w:val="005E025B"/>
    <w:rsid w:val="005E0A70"/>
    <w:rsid w:val="005E0A9D"/>
    <w:rsid w:val="005E1532"/>
    <w:rsid w:val="005E2C09"/>
    <w:rsid w:val="005E2C9E"/>
    <w:rsid w:val="005E348E"/>
    <w:rsid w:val="005E361E"/>
    <w:rsid w:val="005E3AE2"/>
    <w:rsid w:val="005E48B1"/>
    <w:rsid w:val="005E4AB6"/>
    <w:rsid w:val="005E5F3F"/>
    <w:rsid w:val="005E6668"/>
    <w:rsid w:val="005E69FC"/>
    <w:rsid w:val="005E7DFD"/>
    <w:rsid w:val="005F01E7"/>
    <w:rsid w:val="005F085E"/>
    <w:rsid w:val="005F0E84"/>
    <w:rsid w:val="005F123F"/>
    <w:rsid w:val="005F127A"/>
    <w:rsid w:val="005F15FF"/>
    <w:rsid w:val="005F32D9"/>
    <w:rsid w:val="005F3446"/>
    <w:rsid w:val="005F3719"/>
    <w:rsid w:val="005F3C5B"/>
    <w:rsid w:val="005F3E7B"/>
    <w:rsid w:val="005F5115"/>
    <w:rsid w:val="005F7170"/>
    <w:rsid w:val="005F7477"/>
    <w:rsid w:val="005F7790"/>
    <w:rsid w:val="005F7F86"/>
    <w:rsid w:val="006009D0"/>
    <w:rsid w:val="006018E0"/>
    <w:rsid w:val="0060194A"/>
    <w:rsid w:val="0060196F"/>
    <w:rsid w:val="00601B62"/>
    <w:rsid w:val="00601CE3"/>
    <w:rsid w:val="00601EA0"/>
    <w:rsid w:val="006028CF"/>
    <w:rsid w:val="006035D6"/>
    <w:rsid w:val="00604671"/>
    <w:rsid w:val="00606470"/>
    <w:rsid w:val="00606532"/>
    <w:rsid w:val="006076EB"/>
    <w:rsid w:val="006116AC"/>
    <w:rsid w:val="0061183B"/>
    <w:rsid w:val="00611B05"/>
    <w:rsid w:val="00611DDA"/>
    <w:rsid w:val="00611FA5"/>
    <w:rsid w:val="0061241E"/>
    <w:rsid w:val="00612E72"/>
    <w:rsid w:val="00612FF3"/>
    <w:rsid w:val="00613387"/>
    <w:rsid w:val="00613C73"/>
    <w:rsid w:val="0061490B"/>
    <w:rsid w:val="00616137"/>
    <w:rsid w:val="006163CC"/>
    <w:rsid w:val="006224E1"/>
    <w:rsid w:val="00623124"/>
    <w:rsid w:val="00623834"/>
    <w:rsid w:val="00623ED2"/>
    <w:rsid w:val="00624010"/>
    <w:rsid w:val="0062434A"/>
    <w:rsid w:val="00625F2C"/>
    <w:rsid w:val="00626210"/>
    <w:rsid w:val="00626E29"/>
    <w:rsid w:val="00627BCE"/>
    <w:rsid w:val="00627E5A"/>
    <w:rsid w:val="0063021D"/>
    <w:rsid w:val="0063310E"/>
    <w:rsid w:val="006333C4"/>
    <w:rsid w:val="006340A3"/>
    <w:rsid w:val="006350DC"/>
    <w:rsid w:val="006366A0"/>
    <w:rsid w:val="0063688F"/>
    <w:rsid w:val="00636ACF"/>
    <w:rsid w:val="006370E6"/>
    <w:rsid w:val="00637B4F"/>
    <w:rsid w:val="00637E3E"/>
    <w:rsid w:val="00640812"/>
    <w:rsid w:val="00641037"/>
    <w:rsid w:val="00641EED"/>
    <w:rsid w:val="00642A0D"/>
    <w:rsid w:val="00642A1E"/>
    <w:rsid w:val="00642CDA"/>
    <w:rsid w:val="0064406F"/>
    <w:rsid w:val="0064486C"/>
    <w:rsid w:val="006452D4"/>
    <w:rsid w:val="006454C6"/>
    <w:rsid w:val="006477C5"/>
    <w:rsid w:val="00650915"/>
    <w:rsid w:val="00651D80"/>
    <w:rsid w:val="00651DBE"/>
    <w:rsid w:val="006528D8"/>
    <w:rsid w:val="00653687"/>
    <w:rsid w:val="00653B73"/>
    <w:rsid w:val="00653C02"/>
    <w:rsid w:val="00654BB7"/>
    <w:rsid w:val="00654D82"/>
    <w:rsid w:val="00655288"/>
    <w:rsid w:val="00655D89"/>
    <w:rsid w:val="00655E93"/>
    <w:rsid w:val="0065793F"/>
    <w:rsid w:val="0066015D"/>
    <w:rsid w:val="006609B2"/>
    <w:rsid w:val="00661133"/>
    <w:rsid w:val="00661322"/>
    <w:rsid w:val="00661BA5"/>
    <w:rsid w:val="00664A29"/>
    <w:rsid w:val="0066508A"/>
    <w:rsid w:val="006655CE"/>
    <w:rsid w:val="0066592A"/>
    <w:rsid w:val="00666565"/>
    <w:rsid w:val="00670F22"/>
    <w:rsid w:val="00673046"/>
    <w:rsid w:val="006730D9"/>
    <w:rsid w:val="00674E13"/>
    <w:rsid w:val="00675F2E"/>
    <w:rsid w:val="006763C8"/>
    <w:rsid w:val="006806D5"/>
    <w:rsid w:val="00680FA5"/>
    <w:rsid w:val="006818CE"/>
    <w:rsid w:val="006821D2"/>
    <w:rsid w:val="006822F9"/>
    <w:rsid w:val="00682620"/>
    <w:rsid w:val="00683987"/>
    <w:rsid w:val="00684EAD"/>
    <w:rsid w:val="00686BB3"/>
    <w:rsid w:val="006874DC"/>
    <w:rsid w:val="006877F4"/>
    <w:rsid w:val="00687D7D"/>
    <w:rsid w:val="00690DAB"/>
    <w:rsid w:val="006915E4"/>
    <w:rsid w:val="0069165B"/>
    <w:rsid w:val="00691A14"/>
    <w:rsid w:val="00692938"/>
    <w:rsid w:val="00692B93"/>
    <w:rsid w:val="00694CFE"/>
    <w:rsid w:val="00695969"/>
    <w:rsid w:val="00695B5F"/>
    <w:rsid w:val="00695FFD"/>
    <w:rsid w:val="00696996"/>
    <w:rsid w:val="00696BB3"/>
    <w:rsid w:val="006A0011"/>
    <w:rsid w:val="006A07D5"/>
    <w:rsid w:val="006A1EF7"/>
    <w:rsid w:val="006A1FF3"/>
    <w:rsid w:val="006A2569"/>
    <w:rsid w:val="006A28EE"/>
    <w:rsid w:val="006A39A0"/>
    <w:rsid w:val="006A4149"/>
    <w:rsid w:val="006A4989"/>
    <w:rsid w:val="006A5827"/>
    <w:rsid w:val="006A5AD7"/>
    <w:rsid w:val="006A62D9"/>
    <w:rsid w:val="006A6580"/>
    <w:rsid w:val="006A6781"/>
    <w:rsid w:val="006A6AF5"/>
    <w:rsid w:val="006A6B44"/>
    <w:rsid w:val="006A6B54"/>
    <w:rsid w:val="006A71D1"/>
    <w:rsid w:val="006A78E2"/>
    <w:rsid w:val="006B23DD"/>
    <w:rsid w:val="006B28CA"/>
    <w:rsid w:val="006B2D4F"/>
    <w:rsid w:val="006B2DC4"/>
    <w:rsid w:val="006B3798"/>
    <w:rsid w:val="006B46F6"/>
    <w:rsid w:val="006B475A"/>
    <w:rsid w:val="006B494F"/>
    <w:rsid w:val="006B4B89"/>
    <w:rsid w:val="006B5AD0"/>
    <w:rsid w:val="006B5B5C"/>
    <w:rsid w:val="006B7ABD"/>
    <w:rsid w:val="006B7FD7"/>
    <w:rsid w:val="006C040E"/>
    <w:rsid w:val="006C0877"/>
    <w:rsid w:val="006C1A7A"/>
    <w:rsid w:val="006C1BDF"/>
    <w:rsid w:val="006C2741"/>
    <w:rsid w:val="006C29E4"/>
    <w:rsid w:val="006C3849"/>
    <w:rsid w:val="006C63C8"/>
    <w:rsid w:val="006C674C"/>
    <w:rsid w:val="006C6982"/>
    <w:rsid w:val="006C6DAD"/>
    <w:rsid w:val="006C75FE"/>
    <w:rsid w:val="006C7FFA"/>
    <w:rsid w:val="006D006F"/>
    <w:rsid w:val="006D0DE0"/>
    <w:rsid w:val="006D2D15"/>
    <w:rsid w:val="006D2E94"/>
    <w:rsid w:val="006D4780"/>
    <w:rsid w:val="006D4A96"/>
    <w:rsid w:val="006D4C8A"/>
    <w:rsid w:val="006D59CB"/>
    <w:rsid w:val="006D666F"/>
    <w:rsid w:val="006D7395"/>
    <w:rsid w:val="006D7775"/>
    <w:rsid w:val="006D79A7"/>
    <w:rsid w:val="006D7B94"/>
    <w:rsid w:val="006D7C6C"/>
    <w:rsid w:val="006D7EAE"/>
    <w:rsid w:val="006E034E"/>
    <w:rsid w:val="006E03E8"/>
    <w:rsid w:val="006E2B2E"/>
    <w:rsid w:val="006E3094"/>
    <w:rsid w:val="006E5CA1"/>
    <w:rsid w:val="006E5FDD"/>
    <w:rsid w:val="006E610A"/>
    <w:rsid w:val="006E6E99"/>
    <w:rsid w:val="006E7091"/>
    <w:rsid w:val="006E7407"/>
    <w:rsid w:val="006E7512"/>
    <w:rsid w:val="006E7A7E"/>
    <w:rsid w:val="006F0B53"/>
    <w:rsid w:val="006F1823"/>
    <w:rsid w:val="006F1E92"/>
    <w:rsid w:val="006F2601"/>
    <w:rsid w:val="006F3DEA"/>
    <w:rsid w:val="006F4056"/>
    <w:rsid w:val="006F422F"/>
    <w:rsid w:val="006F46D7"/>
    <w:rsid w:val="006F4E66"/>
    <w:rsid w:val="006F685E"/>
    <w:rsid w:val="006F7165"/>
    <w:rsid w:val="0070001C"/>
    <w:rsid w:val="007002B6"/>
    <w:rsid w:val="00700621"/>
    <w:rsid w:val="0070062C"/>
    <w:rsid w:val="00700816"/>
    <w:rsid w:val="0070140A"/>
    <w:rsid w:val="00702560"/>
    <w:rsid w:val="007029ED"/>
    <w:rsid w:val="00702B81"/>
    <w:rsid w:val="007069AA"/>
    <w:rsid w:val="00706A59"/>
    <w:rsid w:val="0070777D"/>
    <w:rsid w:val="007077AE"/>
    <w:rsid w:val="00707D2B"/>
    <w:rsid w:val="0071047A"/>
    <w:rsid w:val="007105E1"/>
    <w:rsid w:val="007105FB"/>
    <w:rsid w:val="00710799"/>
    <w:rsid w:val="00710B56"/>
    <w:rsid w:val="00710F88"/>
    <w:rsid w:val="00711355"/>
    <w:rsid w:val="00711978"/>
    <w:rsid w:val="00711E7F"/>
    <w:rsid w:val="00712349"/>
    <w:rsid w:val="00713F27"/>
    <w:rsid w:val="007148F0"/>
    <w:rsid w:val="00714B51"/>
    <w:rsid w:val="007165BE"/>
    <w:rsid w:val="00717322"/>
    <w:rsid w:val="007173FD"/>
    <w:rsid w:val="007179FD"/>
    <w:rsid w:val="00717FF2"/>
    <w:rsid w:val="00720939"/>
    <w:rsid w:val="00721075"/>
    <w:rsid w:val="00721480"/>
    <w:rsid w:val="007242F4"/>
    <w:rsid w:val="007244CA"/>
    <w:rsid w:val="007256C6"/>
    <w:rsid w:val="00726320"/>
    <w:rsid w:val="007265E4"/>
    <w:rsid w:val="00726978"/>
    <w:rsid w:val="007270C5"/>
    <w:rsid w:val="00727CE6"/>
    <w:rsid w:val="007300D4"/>
    <w:rsid w:val="00730347"/>
    <w:rsid w:val="007307D8"/>
    <w:rsid w:val="00730930"/>
    <w:rsid w:val="00730F61"/>
    <w:rsid w:val="00731F0E"/>
    <w:rsid w:val="007320A4"/>
    <w:rsid w:val="007327C6"/>
    <w:rsid w:val="00732BFC"/>
    <w:rsid w:val="00732E74"/>
    <w:rsid w:val="0073417A"/>
    <w:rsid w:val="00734219"/>
    <w:rsid w:val="00734EBE"/>
    <w:rsid w:val="00734FF4"/>
    <w:rsid w:val="0073678B"/>
    <w:rsid w:val="00742016"/>
    <w:rsid w:val="00744249"/>
    <w:rsid w:val="0074483E"/>
    <w:rsid w:val="00744C13"/>
    <w:rsid w:val="00744F5E"/>
    <w:rsid w:val="00745E50"/>
    <w:rsid w:val="007463B3"/>
    <w:rsid w:val="007466C6"/>
    <w:rsid w:val="00747377"/>
    <w:rsid w:val="00747669"/>
    <w:rsid w:val="00747784"/>
    <w:rsid w:val="007507C6"/>
    <w:rsid w:val="007529E7"/>
    <w:rsid w:val="007534EC"/>
    <w:rsid w:val="00755034"/>
    <w:rsid w:val="00755460"/>
    <w:rsid w:val="00755AE5"/>
    <w:rsid w:val="00755B96"/>
    <w:rsid w:val="00756027"/>
    <w:rsid w:val="00756FD2"/>
    <w:rsid w:val="007574FB"/>
    <w:rsid w:val="00757AC1"/>
    <w:rsid w:val="007612E1"/>
    <w:rsid w:val="00761344"/>
    <w:rsid w:val="00761AD0"/>
    <w:rsid w:val="00761D2C"/>
    <w:rsid w:val="00762638"/>
    <w:rsid w:val="007629E6"/>
    <w:rsid w:val="00762F3C"/>
    <w:rsid w:val="007635E9"/>
    <w:rsid w:val="00763C13"/>
    <w:rsid w:val="00764058"/>
    <w:rsid w:val="00765AD7"/>
    <w:rsid w:val="00765FCA"/>
    <w:rsid w:val="00766466"/>
    <w:rsid w:val="00766754"/>
    <w:rsid w:val="00767917"/>
    <w:rsid w:val="0077066A"/>
    <w:rsid w:val="0077097C"/>
    <w:rsid w:val="007710CE"/>
    <w:rsid w:val="00771E2B"/>
    <w:rsid w:val="00771EF0"/>
    <w:rsid w:val="00772424"/>
    <w:rsid w:val="00772A3B"/>
    <w:rsid w:val="00772C9A"/>
    <w:rsid w:val="00772F57"/>
    <w:rsid w:val="00773ADA"/>
    <w:rsid w:val="00775A68"/>
    <w:rsid w:val="00777C88"/>
    <w:rsid w:val="0078213B"/>
    <w:rsid w:val="00782B0D"/>
    <w:rsid w:val="007843F3"/>
    <w:rsid w:val="00785880"/>
    <w:rsid w:val="007878C9"/>
    <w:rsid w:val="007901AA"/>
    <w:rsid w:val="00791762"/>
    <w:rsid w:val="007928E6"/>
    <w:rsid w:val="00793447"/>
    <w:rsid w:val="00793CB0"/>
    <w:rsid w:val="00794157"/>
    <w:rsid w:val="0079535A"/>
    <w:rsid w:val="007959D2"/>
    <w:rsid w:val="00795E94"/>
    <w:rsid w:val="007961B1"/>
    <w:rsid w:val="007961D8"/>
    <w:rsid w:val="007966D5"/>
    <w:rsid w:val="007A14E2"/>
    <w:rsid w:val="007A1A66"/>
    <w:rsid w:val="007A294B"/>
    <w:rsid w:val="007A398E"/>
    <w:rsid w:val="007A43D2"/>
    <w:rsid w:val="007A4719"/>
    <w:rsid w:val="007A47E7"/>
    <w:rsid w:val="007A5488"/>
    <w:rsid w:val="007A6A82"/>
    <w:rsid w:val="007A741C"/>
    <w:rsid w:val="007A7C26"/>
    <w:rsid w:val="007B02AD"/>
    <w:rsid w:val="007B15CA"/>
    <w:rsid w:val="007B214C"/>
    <w:rsid w:val="007B2D12"/>
    <w:rsid w:val="007B3586"/>
    <w:rsid w:val="007B371A"/>
    <w:rsid w:val="007B3B2C"/>
    <w:rsid w:val="007B403D"/>
    <w:rsid w:val="007B457B"/>
    <w:rsid w:val="007B45A3"/>
    <w:rsid w:val="007B4E63"/>
    <w:rsid w:val="007B5635"/>
    <w:rsid w:val="007B59F2"/>
    <w:rsid w:val="007B752A"/>
    <w:rsid w:val="007C0BA2"/>
    <w:rsid w:val="007C155A"/>
    <w:rsid w:val="007C1947"/>
    <w:rsid w:val="007C1A65"/>
    <w:rsid w:val="007C20BE"/>
    <w:rsid w:val="007C3BBB"/>
    <w:rsid w:val="007C4D57"/>
    <w:rsid w:val="007C77F6"/>
    <w:rsid w:val="007D2008"/>
    <w:rsid w:val="007D21D7"/>
    <w:rsid w:val="007D24E4"/>
    <w:rsid w:val="007D2595"/>
    <w:rsid w:val="007D3349"/>
    <w:rsid w:val="007D357A"/>
    <w:rsid w:val="007D3A6C"/>
    <w:rsid w:val="007D41AE"/>
    <w:rsid w:val="007D41FA"/>
    <w:rsid w:val="007D6300"/>
    <w:rsid w:val="007D6DDF"/>
    <w:rsid w:val="007D75EC"/>
    <w:rsid w:val="007D7A85"/>
    <w:rsid w:val="007E0773"/>
    <w:rsid w:val="007E1652"/>
    <w:rsid w:val="007E1983"/>
    <w:rsid w:val="007E1CF9"/>
    <w:rsid w:val="007E215E"/>
    <w:rsid w:val="007E2395"/>
    <w:rsid w:val="007E2727"/>
    <w:rsid w:val="007E4511"/>
    <w:rsid w:val="007E4717"/>
    <w:rsid w:val="007E4CB6"/>
    <w:rsid w:val="007E5EED"/>
    <w:rsid w:val="007E7115"/>
    <w:rsid w:val="007F211A"/>
    <w:rsid w:val="007F2784"/>
    <w:rsid w:val="007F27DA"/>
    <w:rsid w:val="007F3A07"/>
    <w:rsid w:val="007F3EE1"/>
    <w:rsid w:val="007F5821"/>
    <w:rsid w:val="007F5C53"/>
    <w:rsid w:val="007F6180"/>
    <w:rsid w:val="007F6EF4"/>
    <w:rsid w:val="007F77CA"/>
    <w:rsid w:val="00800399"/>
    <w:rsid w:val="0080050B"/>
    <w:rsid w:val="00800BDD"/>
    <w:rsid w:val="0080131A"/>
    <w:rsid w:val="008024C5"/>
    <w:rsid w:val="00803119"/>
    <w:rsid w:val="00804E65"/>
    <w:rsid w:val="00804F3E"/>
    <w:rsid w:val="008069F5"/>
    <w:rsid w:val="00806C99"/>
    <w:rsid w:val="008110A1"/>
    <w:rsid w:val="008111BB"/>
    <w:rsid w:val="00811DBF"/>
    <w:rsid w:val="008122B5"/>
    <w:rsid w:val="00814DC7"/>
    <w:rsid w:val="008158E6"/>
    <w:rsid w:val="00815A23"/>
    <w:rsid w:val="00817645"/>
    <w:rsid w:val="00817FBB"/>
    <w:rsid w:val="00820E10"/>
    <w:rsid w:val="00820EAE"/>
    <w:rsid w:val="00820EE7"/>
    <w:rsid w:val="008228D5"/>
    <w:rsid w:val="00822DD3"/>
    <w:rsid w:val="00823694"/>
    <w:rsid w:val="00823E29"/>
    <w:rsid w:val="0082406E"/>
    <w:rsid w:val="008248FA"/>
    <w:rsid w:val="0082535B"/>
    <w:rsid w:val="00825886"/>
    <w:rsid w:val="00826332"/>
    <w:rsid w:val="00830194"/>
    <w:rsid w:val="0083055E"/>
    <w:rsid w:val="00831329"/>
    <w:rsid w:val="008313AB"/>
    <w:rsid w:val="0083208D"/>
    <w:rsid w:val="0083337B"/>
    <w:rsid w:val="008349DA"/>
    <w:rsid w:val="00836F2F"/>
    <w:rsid w:val="008409A7"/>
    <w:rsid w:val="00842004"/>
    <w:rsid w:val="008429FA"/>
    <w:rsid w:val="00843006"/>
    <w:rsid w:val="00843154"/>
    <w:rsid w:val="00843446"/>
    <w:rsid w:val="0084392F"/>
    <w:rsid w:val="00844CA3"/>
    <w:rsid w:val="00845294"/>
    <w:rsid w:val="00845EA0"/>
    <w:rsid w:val="00847406"/>
    <w:rsid w:val="00847C27"/>
    <w:rsid w:val="00847D89"/>
    <w:rsid w:val="008500C5"/>
    <w:rsid w:val="00850E08"/>
    <w:rsid w:val="00852497"/>
    <w:rsid w:val="00852E34"/>
    <w:rsid w:val="00853962"/>
    <w:rsid w:val="00853E0F"/>
    <w:rsid w:val="0085482D"/>
    <w:rsid w:val="00855803"/>
    <w:rsid w:val="00855BA7"/>
    <w:rsid w:val="0085667E"/>
    <w:rsid w:val="008576A1"/>
    <w:rsid w:val="0086191B"/>
    <w:rsid w:val="00861C90"/>
    <w:rsid w:val="00861CDD"/>
    <w:rsid w:val="00862128"/>
    <w:rsid w:val="008622D8"/>
    <w:rsid w:val="00862A66"/>
    <w:rsid w:val="00862AE5"/>
    <w:rsid w:val="008637C4"/>
    <w:rsid w:val="00864E60"/>
    <w:rsid w:val="00865257"/>
    <w:rsid w:val="00865570"/>
    <w:rsid w:val="008657B7"/>
    <w:rsid w:val="00865E8D"/>
    <w:rsid w:val="00866880"/>
    <w:rsid w:val="00867198"/>
    <w:rsid w:val="00867460"/>
    <w:rsid w:val="00867A29"/>
    <w:rsid w:val="00867D7B"/>
    <w:rsid w:val="00867E64"/>
    <w:rsid w:val="008702A6"/>
    <w:rsid w:val="008709B4"/>
    <w:rsid w:val="00870A51"/>
    <w:rsid w:val="00870D18"/>
    <w:rsid w:val="00873634"/>
    <w:rsid w:val="00873A1B"/>
    <w:rsid w:val="00873C59"/>
    <w:rsid w:val="0087466C"/>
    <w:rsid w:val="00880F4C"/>
    <w:rsid w:val="00881E8F"/>
    <w:rsid w:val="0088236E"/>
    <w:rsid w:val="008826DB"/>
    <w:rsid w:val="00885FD9"/>
    <w:rsid w:val="00886B55"/>
    <w:rsid w:val="008878AF"/>
    <w:rsid w:val="00887C48"/>
    <w:rsid w:val="00891D49"/>
    <w:rsid w:val="008936C0"/>
    <w:rsid w:val="008937B8"/>
    <w:rsid w:val="0089471F"/>
    <w:rsid w:val="00894885"/>
    <w:rsid w:val="008948DD"/>
    <w:rsid w:val="00895921"/>
    <w:rsid w:val="00895F50"/>
    <w:rsid w:val="0089610C"/>
    <w:rsid w:val="00896186"/>
    <w:rsid w:val="00896445"/>
    <w:rsid w:val="008A0388"/>
    <w:rsid w:val="008A1647"/>
    <w:rsid w:val="008A21DC"/>
    <w:rsid w:val="008A2B25"/>
    <w:rsid w:val="008A2F65"/>
    <w:rsid w:val="008A3095"/>
    <w:rsid w:val="008A3520"/>
    <w:rsid w:val="008A3545"/>
    <w:rsid w:val="008A3846"/>
    <w:rsid w:val="008A3D4F"/>
    <w:rsid w:val="008A43EE"/>
    <w:rsid w:val="008A47B6"/>
    <w:rsid w:val="008A5099"/>
    <w:rsid w:val="008A5317"/>
    <w:rsid w:val="008A61C5"/>
    <w:rsid w:val="008A6823"/>
    <w:rsid w:val="008A705A"/>
    <w:rsid w:val="008B0CB8"/>
    <w:rsid w:val="008B220E"/>
    <w:rsid w:val="008B2ABC"/>
    <w:rsid w:val="008B2BC6"/>
    <w:rsid w:val="008B389C"/>
    <w:rsid w:val="008B3987"/>
    <w:rsid w:val="008B433B"/>
    <w:rsid w:val="008B4D55"/>
    <w:rsid w:val="008B6F31"/>
    <w:rsid w:val="008B6FDE"/>
    <w:rsid w:val="008C0A6A"/>
    <w:rsid w:val="008C10BE"/>
    <w:rsid w:val="008C12EE"/>
    <w:rsid w:val="008C15F3"/>
    <w:rsid w:val="008C1E7D"/>
    <w:rsid w:val="008C3399"/>
    <w:rsid w:val="008C4825"/>
    <w:rsid w:val="008C6B8C"/>
    <w:rsid w:val="008C6CB8"/>
    <w:rsid w:val="008C7974"/>
    <w:rsid w:val="008D0B5A"/>
    <w:rsid w:val="008D25B7"/>
    <w:rsid w:val="008D276B"/>
    <w:rsid w:val="008D446E"/>
    <w:rsid w:val="008D5037"/>
    <w:rsid w:val="008D5674"/>
    <w:rsid w:val="008D62E9"/>
    <w:rsid w:val="008E031E"/>
    <w:rsid w:val="008E07B0"/>
    <w:rsid w:val="008E0AA4"/>
    <w:rsid w:val="008E0C36"/>
    <w:rsid w:val="008E1668"/>
    <w:rsid w:val="008E1A8E"/>
    <w:rsid w:val="008E27AE"/>
    <w:rsid w:val="008E2D26"/>
    <w:rsid w:val="008E2E6F"/>
    <w:rsid w:val="008E339D"/>
    <w:rsid w:val="008E4B46"/>
    <w:rsid w:val="008E4D67"/>
    <w:rsid w:val="008E5929"/>
    <w:rsid w:val="008E622A"/>
    <w:rsid w:val="008E6236"/>
    <w:rsid w:val="008F19A6"/>
    <w:rsid w:val="008F33BB"/>
    <w:rsid w:val="008F342A"/>
    <w:rsid w:val="008F35CD"/>
    <w:rsid w:val="008F3E99"/>
    <w:rsid w:val="008F448E"/>
    <w:rsid w:val="008F464F"/>
    <w:rsid w:val="008F48B2"/>
    <w:rsid w:val="008F5218"/>
    <w:rsid w:val="008F5748"/>
    <w:rsid w:val="008F5A35"/>
    <w:rsid w:val="008F6066"/>
    <w:rsid w:val="008F67CB"/>
    <w:rsid w:val="00900E3B"/>
    <w:rsid w:val="00901A33"/>
    <w:rsid w:val="00901BF6"/>
    <w:rsid w:val="009028A6"/>
    <w:rsid w:val="00902C29"/>
    <w:rsid w:val="00903030"/>
    <w:rsid w:val="0090477D"/>
    <w:rsid w:val="009049E2"/>
    <w:rsid w:val="00904C77"/>
    <w:rsid w:val="0090507E"/>
    <w:rsid w:val="009052A3"/>
    <w:rsid w:val="00906910"/>
    <w:rsid w:val="009077F3"/>
    <w:rsid w:val="0091003A"/>
    <w:rsid w:val="00910E72"/>
    <w:rsid w:val="0091317B"/>
    <w:rsid w:val="00913C24"/>
    <w:rsid w:val="00913EA0"/>
    <w:rsid w:val="00914898"/>
    <w:rsid w:val="00915198"/>
    <w:rsid w:val="009158F3"/>
    <w:rsid w:val="009168DD"/>
    <w:rsid w:val="00917074"/>
    <w:rsid w:val="009175A4"/>
    <w:rsid w:val="0092031B"/>
    <w:rsid w:val="009219A7"/>
    <w:rsid w:val="00923ABE"/>
    <w:rsid w:val="00923B18"/>
    <w:rsid w:val="00923E4E"/>
    <w:rsid w:val="00924775"/>
    <w:rsid w:val="00925349"/>
    <w:rsid w:val="00925C48"/>
    <w:rsid w:val="00926AE4"/>
    <w:rsid w:val="0092785C"/>
    <w:rsid w:val="00927A4C"/>
    <w:rsid w:val="009310A7"/>
    <w:rsid w:val="00931100"/>
    <w:rsid w:val="0093252B"/>
    <w:rsid w:val="0093288E"/>
    <w:rsid w:val="0093422E"/>
    <w:rsid w:val="0093445C"/>
    <w:rsid w:val="00934597"/>
    <w:rsid w:val="00934775"/>
    <w:rsid w:val="00934C90"/>
    <w:rsid w:val="00935B02"/>
    <w:rsid w:val="0093627E"/>
    <w:rsid w:val="0093636F"/>
    <w:rsid w:val="00936593"/>
    <w:rsid w:val="00937209"/>
    <w:rsid w:val="00937683"/>
    <w:rsid w:val="00940732"/>
    <w:rsid w:val="00940A18"/>
    <w:rsid w:val="009416DC"/>
    <w:rsid w:val="00941AF0"/>
    <w:rsid w:val="0094232C"/>
    <w:rsid w:val="009444A3"/>
    <w:rsid w:val="00944695"/>
    <w:rsid w:val="00944E9F"/>
    <w:rsid w:val="009452C2"/>
    <w:rsid w:val="00945F8A"/>
    <w:rsid w:val="00947060"/>
    <w:rsid w:val="009500CD"/>
    <w:rsid w:val="00950287"/>
    <w:rsid w:val="00951714"/>
    <w:rsid w:val="00952D25"/>
    <w:rsid w:val="009533B4"/>
    <w:rsid w:val="009535E8"/>
    <w:rsid w:val="00953667"/>
    <w:rsid w:val="00954038"/>
    <w:rsid w:val="009541BA"/>
    <w:rsid w:val="0095511D"/>
    <w:rsid w:val="009559D9"/>
    <w:rsid w:val="00960031"/>
    <w:rsid w:val="00960BEF"/>
    <w:rsid w:val="0096290F"/>
    <w:rsid w:val="0096323D"/>
    <w:rsid w:val="00963B7D"/>
    <w:rsid w:val="00963EA1"/>
    <w:rsid w:val="009647A3"/>
    <w:rsid w:val="009647B2"/>
    <w:rsid w:val="00965E86"/>
    <w:rsid w:val="00966CA7"/>
    <w:rsid w:val="00967550"/>
    <w:rsid w:val="00970178"/>
    <w:rsid w:val="009708E7"/>
    <w:rsid w:val="00970BFC"/>
    <w:rsid w:val="00970D8E"/>
    <w:rsid w:val="009710DA"/>
    <w:rsid w:val="0097295F"/>
    <w:rsid w:val="00972CE3"/>
    <w:rsid w:val="0097366C"/>
    <w:rsid w:val="00974068"/>
    <w:rsid w:val="009744C3"/>
    <w:rsid w:val="009744EB"/>
    <w:rsid w:val="009751B5"/>
    <w:rsid w:val="00975517"/>
    <w:rsid w:val="009755F4"/>
    <w:rsid w:val="0097682E"/>
    <w:rsid w:val="0097694C"/>
    <w:rsid w:val="00976ECD"/>
    <w:rsid w:val="00977D4A"/>
    <w:rsid w:val="009802D0"/>
    <w:rsid w:val="0098099E"/>
    <w:rsid w:val="00981F12"/>
    <w:rsid w:val="00982465"/>
    <w:rsid w:val="009829B5"/>
    <w:rsid w:val="00982C50"/>
    <w:rsid w:val="00983812"/>
    <w:rsid w:val="00983CBA"/>
    <w:rsid w:val="009862BF"/>
    <w:rsid w:val="00987551"/>
    <w:rsid w:val="00987CE5"/>
    <w:rsid w:val="00990DEB"/>
    <w:rsid w:val="00991CF4"/>
    <w:rsid w:val="0099294B"/>
    <w:rsid w:val="00993110"/>
    <w:rsid w:val="00993377"/>
    <w:rsid w:val="00993A13"/>
    <w:rsid w:val="00995451"/>
    <w:rsid w:val="00995CEC"/>
    <w:rsid w:val="009960C5"/>
    <w:rsid w:val="00996A64"/>
    <w:rsid w:val="00997383"/>
    <w:rsid w:val="009A006C"/>
    <w:rsid w:val="009A071F"/>
    <w:rsid w:val="009A152B"/>
    <w:rsid w:val="009A1AC5"/>
    <w:rsid w:val="009A1FBE"/>
    <w:rsid w:val="009A26B8"/>
    <w:rsid w:val="009A2A46"/>
    <w:rsid w:val="009A4053"/>
    <w:rsid w:val="009A45DB"/>
    <w:rsid w:val="009A48E4"/>
    <w:rsid w:val="009A4F64"/>
    <w:rsid w:val="009A4FF4"/>
    <w:rsid w:val="009A532A"/>
    <w:rsid w:val="009A556E"/>
    <w:rsid w:val="009A5640"/>
    <w:rsid w:val="009A63E8"/>
    <w:rsid w:val="009A6E3B"/>
    <w:rsid w:val="009A708D"/>
    <w:rsid w:val="009A7326"/>
    <w:rsid w:val="009A7715"/>
    <w:rsid w:val="009B0A89"/>
    <w:rsid w:val="009B0ECF"/>
    <w:rsid w:val="009B16F2"/>
    <w:rsid w:val="009B268C"/>
    <w:rsid w:val="009B33C8"/>
    <w:rsid w:val="009B3785"/>
    <w:rsid w:val="009B391B"/>
    <w:rsid w:val="009B3A6B"/>
    <w:rsid w:val="009B582E"/>
    <w:rsid w:val="009B6316"/>
    <w:rsid w:val="009B6B54"/>
    <w:rsid w:val="009B74FB"/>
    <w:rsid w:val="009B75AC"/>
    <w:rsid w:val="009B75B5"/>
    <w:rsid w:val="009B77A2"/>
    <w:rsid w:val="009B7D07"/>
    <w:rsid w:val="009B7D65"/>
    <w:rsid w:val="009B7D6C"/>
    <w:rsid w:val="009C0232"/>
    <w:rsid w:val="009C07DD"/>
    <w:rsid w:val="009C2E02"/>
    <w:rsid w:val="009C2F3E"/>
    <w:rsid w:val="009C359F"/>
    <w:rsid w:val="009C43A8"/>
    <w:rsid w:val="009C67FE"/>
    <w:rsid w:val="009C71DE"/>
    <w:rsid w:val="009C72FA"/>
    <w:rsid w:val="009C7989"/>
    <w:rsid w:val="009C7F12"/>
    <w:rsid w:val="009C7FAF"/>
    <w:rsid w:val="009D3CBA"/>
    <w:rsid w:val="009D3D6D"/>
    <w:rsid w:val="009D536F"/>
    <w:rsid w:val="009D77D0"/>
    <w:rsid w:val="009E06CC"/>
    <w:rsid w:val="009E1033"/>
    <w:rsid w:val="009E19DF"/>
    <w:rsid w:val="009E1C3F"/>
    <w:rsid w:val="009E2284"/>
    <w:rsid w:val="009E44D7"/>
    <w:rsid w:val="009E46F9"/>
    <w:rsid w:val="009E4DC6"/>
    <w:rsid w:val="009E6116"/>
    <w:rsid w:val="009E62E9"/>
    <w:rsid w:val="009E7E27"/>
    <w:rsid w:val="009F0177"/>
    <w:rsid w:val="009F0502"/>
    <w:rsid w:val="009F058B"/>
    <w:rsid w:val="009F07E4"/>
    <w:rsid w:val="009F0AE8"/>
    <w:rsid w:val="009F1170"/>
    <w:rsid w:val="009F3143"/>
    <w:rsid w:val="009F325D"/>
    <w:rsid w:val="009F360C"/>
    <w:rsid w:val="009F36D3"/>
    <w:rsid w:val="009F3AED"/>
    <w:rsid w:val="009F43AB"/>
    <w:rsid w:val="009F7EBD"/>
    <w:rsid w:val="00A005DF"/>
    <w:rsid w:val="00A023A6"/>
    <w:rsid w:val="00A02B51"/>
    <w:rsid w:val="00A04E9A"/>
    <w:rsid w:val="00A05921"/>
    <w:rsid w:val="00A05D31"/>
    <w:rsid w:val="00A05DEE"/>
    <w:rsid w:val="00A070C3"/>
    <w:rsid w:val="00A071B6"/>
    <w:rsid w:val="00A078BF"/>
    <w:rsid w:val="00A07980"/>
    <w:rsid w:val="00A07C9A"/>
    <w:rsid w:val="00A10EF5"/>
    <w:rsid w:val="00A1195C"/>
    <w:rsid w:val="00A124E4"/>
    <w:rsid w:val="00A12FA3"/>
    <w:rsid w:val="00A134DE"/>
    <w:rsid w:val="00A135C4"/>
    <w:rsid w:val="00A13A20"/>
    <w:rsid w:val="00A13D57"/>
    <w:rsid w:val="00A161FE"/>
    <w:rsid w:val="00A16E32"/>
    <w:rsid w:val="00A175B6"/>
    <w:rsid w:val="00A2056C"/>
    <w:rsid w:val="00A20693"/>
    <w:rsid w:val="00A20764"/>
    <w:rsid w:val="00A2250A"/>
    <w:rsid w:val="00A226BC"/>
    <w:rsid w:val="00A23B5C"/>
    <w:rsid w:val="00A23E9C"/>
    <w:rsid w:val="00A244AB"/>
    <w:rsid w:val="00A245FB"/>
    <w:rsid w:val="00A24EE4"/>
    <w:rsid w:val="00A2748E"/>
    <w:rsid w:val="00A274C7"/>
    <w:rsid w:val="00A30140"/>
    <w:rsid w:val="00A3032D"/>
    <w:rsid w:val="00A306C1"/>
    <w:rsid w:val="00A30821"/>
    <w:rsid w:val="00A3252D"/>
    <w:rsid w:val="00A32AC5"/>
    <w:rsid w:val="00A348A1"/>
    <w:rsid w:val="00A352A3"/>
    <w:rsid w:val="00A35AD2"/>
    <w:rsid w:val="00A36415"/>
    <w:rsid w:val="00A36750"/>
    <w:rsid w:val="00A37359"/>
    <w:rsid w:val="00A40108"/>
    <w:rsid w:val="00A42542"/>
    <w:rsid w:val="00A428AD"/>
    <w:rsid w:val="00A4325C"/>
    <w:rsid w:val="00A4383A"/>
    <w:rsid w:val="00A43BC8"/>
    <w:rsid w:val="00A43ECF"/>
    <w:rsid w:val="00A46013"/>
    <w:rsid w:val="00A47312"/>
    <w:rsid w:val="00A47799"/>
    <w:rsid w:val="00A50466"/>
    <w:rsid w:val="00A50ACD"/>
    <w:rsid w:val="00A50BE7"/>
    <w:rsid w:val="00A510F4"/>
    <w:rsid w:val="00A51318"/>
    <w:rsid w:val="00A52048"/>
    <w:rsid w:val="00A521CA"/>
    <w:rsid w:val="00A52CC4"/>
    <w:rsid w:val="00A53768"/>
    <w:rsid w:val="00A53A43"/>
    <w:rsid w:val="00A540E6"/>
    <w:rsid w:val="00A542AE"/>
    <w:rsid w:val="00A5532A"/>
    <w:rsid w:val="00A56FDB"/>
    <w:rsid w:val="00A57CE2"/>
    <w:rsid w:val="00A607BD"/>
    <w:rsid w:val="00A625EB"/>
    <w:rsid w:val="00A63A76"/>
    <w:rsid w:val="00A64886"/>
    <w:rsid w:val="00A65F33"/>
    <w:rsid w:val="00A664DA"/>
    <w:rsid w:val="00A6654C"/>
    <w:rsid w:val="00A6690E"/>
    <w:rsid w:val="00A66D5F"/>
    <w:rsid w:val="00A67579"/>
    <w:rsid w:val="00A67B3A"/>
    <w:rsid w:val="00A708C4"/>
    <w:rsid w:val="00A70A1F"/>
    <w:rsid w:val="00A70B1F"/>
    <w:rsid w:val="00A7269A"/>
    <w:rsid w:val="00A7313E"/>
    <w:rsid w:val="00A73531"/>
    <w:rsid w:val="00A73C9E"/>
    <w:rsid w:val="00A75141"/>
    <w:rsid w:val="00A756BF"/>
    <w:rsid w:val="00A75960"/>
    <w:rsid w:val="00A75C06"/>
    <w:rsid w:val="00A768B9"/>
    <w:rsid w:val="00A77942"/>
    <w:rsid w:val="00A77F7A"/>
    <w:rsid w:val="00A8090A"/>
    <w:rsid w:val="00A8128D"/>
    <w:rsid w:val="00A826F3"/>
    <w:rsid w:val="00A84393"/>
    <w:rsid w:val="00A848E7"/>
    <w:rsid w:val="00A8495D"/>
    <w:rsid w:val="00A87306"/>
    <w:rsid w:val="00A87467"/>
    <w:rsid w:val="00A90C93"/>
    <w:rsid w:val="00A9223A"/>
    <w:rsid w:val="00A92682"/>
    <w:rsid w:val="00A93133"/>
    <w:rsid w:val="00A938ED"/>
    <w:rsid w:val="00A93C26"/>
    <w:rsid w:val="00A94631"/>
    <w:rsid w:val="00A95459"/>
    <w:rsid w:val="00A95DF5"/>
    <w:rsid w:val="00A965A5"/>
    <w:rsid w:val="00A96DF3"/>
    <w:rsid w:val="00A9709B"/>
    <w:rsid w:val="00A97677"/>
    <w:rsid w:val="00AA012C"/>
    <w:rsid w:val="00AA0140"/>
    <w:rsid w:val="00AA04AC"/>
    <w:rsid w:val="00AA180E"/>
    <w:rsid w:val="00AA29E1"/>
    <w:rsid w:val="00AA3A79"/>
    <w:rsid w:val="00AA5B41"/>
    <w:rsid w:val="00AA60CD"/>
    <w:rsid w:val="00AA6F1C"/>
    <w:rsid w:val="00AA6FC3"/>
    <w:rsid w:val="00AA70C3"/>
    <w:rsid w:val="00AB00D8"/>
    <w:rsid w:val="00AB113E"/>
    <w:rsid w:val="00AB1EA0"/>
    <w:rsid w:val="00AB2885"/>
    <w:rsid w:val="00AB29A3"/>
    <w:rsid w:val="00AB2C64"/>
    <w:rsid w:val="00AB3894"/>
    <w:rsid w:val="00AB3977"/>
    <w:rsid w:val="00AB3E29"/>
    <w:rsid w:val="00AB5560"/>
    <w:rsid w:val="00AB5BDA"/>
    <w:rsid w:val="00AB5C73"/>
    <w:rsid w:val="00AB5E1E"/>
    <w:rsid w:val="00AB7025"/>
    <w:rsid w:val="00AC04A8"/>
    <w:rsid w:val="00AC0EEC"/>
    <w:rsid w:val="00AC1609"/>
    <w:rsid w:val="00AC2198"/>
    <w:rsid w:val="00AC280C"/>
    <w:rsid w:val="00AC30FE"/>
    <w:rsid w:val="00AC35F7"/>
    <w:rsid w:val="00AC36BB"/>
    <w:rsid w:val="00AC3799"/>
    <w:rsid w:val="00AC386D"/>
    <w:rsid w:val="00AC4176"/>
    <w:rsid w:val="00AC4255"/>
    <w:rsid w:val="00AC629D"/>
    <w:rsid w:val="00AC648A"/>
    <w:rsid w:val="00AC72A6"/>
    <w:rsid w:val="00AD05DD"/>
    <w:rsid w:val="00AD0837"/>
    <w:rsid w:val="00AD134C"/>
    <w:rsid w:val="00AD1734"/>
    <w:rsid w:val="00AD18C7"/>
    <w:rsid w:val="00AD1BFE"/>
    <w:rsid w:val="00AD1DA7"/>
    <w:rsid w:val="00AD244B"/>
    <w:rsid w:val="00AD2DAC"/>
    <w:rsid w:val="00AD5325"/>
    <w:rsid w:val="00AD5903"/>
    <w:rsid w:val="00AD7679"/>
    <w:rsid w:val="00AE1012"/>
    <w:rsid w:val="00AE2B79"/>
    <w:rsid w:val="00AE3024"/>
    <w:rsid w:val="00AE36D5"/>
    <w:rsid w:val="00AE377B"/>
    <w:rsid w:val="00AE3FA0"/>
    <w:rsid w:val="00AE421C"/>
    <w:rsid w:val="00AE44B7"/>
    <w:rsid w:val="00AE4CAD"/>
    <w:rsid w:val="00AE4E7C"/>
    <w:rsid w:val="00AE5240"/>
    <w:rsid w:val="00AE53DB"/>
    <w:rsid w:val="00AE5A62"/>
    <w:rsid w:val="00AE7A79"/>
    <w:rsid w:val="00AF009E"/>
    <w:rsid w:val="00AF03EC"/>
    <w:rsid w:val="00AF0DEE"/>
    <w:rsid w:val="00AF21B9"/>
    <w:rsid w:val="00AF3A9B"/>
    <w:rsid w:val="00AF3ECA"/>
    <w:rsid w:val="00AF5C0E"/>
    <w:rsid w:val="00AF5D8C"/>
    <w:rsid w:val="00AF5FF3"/>
    <w:rsid w:val="00AF6329"/>
    <w:rsid w:val="00AF7F96"/>
    <w:rsid w:val="00B000CD"/>
    <w:rsid w:val="00B00316"/>
    <w:rsid w:val="00B0096D"/>
    <w:rsid w:val="00B00BDA"/>
    <w:rsid w:val="00B00ED0"/>
    <w:rsid w:val="00B00FD4"/>
    <w:rsid w:val="00B034DC"/>
    <w:rsid w:val="00B047D7"/>
    <w:rsid w:val="00B04869"/>
    <w:rsid w:val="00B04D93"/>
    <w:rsid w:val="00B04D97"/>
    <w:rsid w:val="00B0560F"/>
    <w:rsid w:val="00B05960"/>
    <w:rsid w:val="00B05EED"/>
    <w:rsid w:val="00B062FE"/>
    <w:rsid w:val="00B06BB0"/>
    <w:rsid w:val="00B0705F"/>
    <w:rsid w:val="00B07EA6"/>
    <w:rsid w:val="00B07ED4"/>
    <w:rsid w:val="00B107D6"/>
    <w:rsid w:val="00B113C4"/>
    <w:rsid w:val="00B11797"/>
    <w:rsid w:val="00B11823"/>
    <w:rsid w:val="00B12AB1"/>
    <w:rsid w:val="00B13562"/>
    <w:rsid w:val="00B157D3"/>
    <w:rsid w:val="00B17105"/>
    <w:rsid w:val="00B171B3"/>
    <w:rsid w:val="00B1794F"/>
    <w:rsid w:val="00B17D94"/>
    <w:rsid w:val="00B20401"/>
    <w:rsid w:val="00B20736"/>
    <w:rsid w:val="00B2113C"/>
    <w:rsid w:val="00B21640"/>
    <w:rsid w:val="00B22024"/>
    <w:rsid w:val="00B233C2"/>
    <w:rsid w:val="00B238B2"/>
    <w:rsid w:val="00B23EA6"/>
    <w:rsid w:val="00B25152"/>
    <w:rsid w:val="00B30DB9"/>
    <w:rsid w:val="00B31F73"/>
    <w:rsid w:val="00B32637"/>
    <w:rsid w:val="00B32B0F"/>
    <w:rsid w:val="00B346DA"/>
    <w:rsid w:val="00B34B56"/>
    <w:rsid w:val="00B35574"/>
    <w:rsid w:val="00B35B2C"/>
    <w:rsid w:val="00B36673"/>
    <w:rsid w:val="00B36D2B"/>
    <w:rsid w:val="00B373E9"/>
    <w:rsid w:val="00B40D74"/>
    <w:rsid w:val="00B4170B"/>
    <w:rsid w:val="00B41C57"/>
    <w:rsid w:val="00B41C92"/>
    <w:rsid w:val="00B446D0"/>
    <w:rsid w:val="00B44B82"/>
    <w:rsid w:val="00B44CF3"/>
    <w:rsid w:val="00B44E34"/>
    <w:rsid w:val="00B4522B"/>
    <w:rsid w:val="00B456AF"/>
    <w:rsid w:val="00B4604A"/>
    <w:rsid w:val="00B46942"/>
    <w:rsid w:val="00B46C1D"/>
    <w:rsid w:val="00B46C2A"/>
    <w:rsid w:val="00B4783B"/>
    <w:rsid w:val="00B47F94"/>
    <w:rsid w:val="00B50A58"/>
    <w:rsid w:val="00B5138F"/>
    <w:rsid w:val="00B5160F"/>
    <w:rsid w:val="00B52FEB"/>
    <w:rsid w:val="00B53EED"/>
    <w:rsid w:val="00B54428"/>
    <w:rsid w:val="00B566CB"/>
    <w:rsid w:val="00B56896"/>
    <w:rsid w:val="00B57C96"/>
    <w:rsid w:val="00B6000C"/>
    <w:rsid w:val="00B61034"/>
    <w:rsid w:val="00B613A1"/>
    <w:rsid w:val="00B6167A"/>
    <w:rsid w:val="00B626CF"/>
    <w:rsid w:val="00B627A9"/>
    <w:rsid w:val="00B6371B"/>
    <w:rsid w:val="00B64139"/>
    <w:rsid w:val="00B6427A"/>
    <w:rsid w:val="00B64CBA"/>
    <w:rsid w:val="00B64D2D"/>
    <w:rsid w:val="00B650EA"/>
    <w:rsid w:val="00B65C01"/>
    <w:rsid w:val="00B65C27"/>
    <w:rsid w:val="00B65D79"/>
    <w:rsid w:val="00B65FEA"/>
    <w:rsid w:val="00B66A55"/>
    <w:rsid w:val="00B675A3"/>
    <w:rsid w:val="00B679D1"/>
    <w:rsid w:val="00B70006"/>
    <w:rsid w:val="00B71046"/>
    <w:rsid w:val="00B71DED"/>
    <w:rsid w:val="00B71EAE"/>
    <w:rsid w:val="00B722E1"/>
    <w:rsid w:val="00B73077"/>
    <w:rsid w:val="00B74258"/>
    <w:rsid w:val="00B7536B"/>
    <w:rsid w:val="00B76731"/>
    <w:rsid w:val="00B76D27"/>
    <w:rsid w:val="00B77A4A"/>
    <w:rsid w:val="00B800E4"/>
    <w:rsid w:val="00B80260"/>
    <w:rsid w:val="00B80262"/>
    <w:rsid w:val="00B8252D"/>
    <w:rsid w:val="00B8327C"/>
    <w:rsid w:val="00B83E05"/>
    <w:rsid w:val="00B843F1"/>
    <w:rsid w:val="00B8473B"/>
    <w:rsid w:val="00B85E08"/>
    <w:rsid w:val="00B8642D"/>
    <w:rsid w:val="00B902E1"/>
    <w:rsid w:val="00B9160D"/>
    <w:rsid w:val="00B91DB8"/>
    <w:rsid w:val="00B92EA7"/>
    <w:rsid w:val="00B94C4E"/>
    <w:rsid w:val="00B94E05"/>
    <w:rsid w:val="00B95399"/>
    <w:rsid w:val="00B956D9"/>
    <w:rsid w:val="00B9666C"/>
    <w:rsid w:val="00B96C7B"/>
    <w:rsid w:val="00B972BD"/>
    <w:rsid w:val="00BA01F2"/>
    <w:rsid w:val="00BA0CF8"/>
    <w:rsid w:val="00BA119B"/>
    <w:rsid w:val="00BA289B"/>
    <w:rsid w:val="00BA2A4E"/>
    <w:rsid w:val="00BA422C"/>
    <w:rsid w:val="00BA5DB8"/>
    <w:rsid w:val="00BA76A6"/>
    <w:rsid w:val="00BA78D5"/>
    <w:rsid w:val="00BA7A88"/>
    <w:rsid w:val="00BB2C07"/>
    <w:rsid w:val="00BB33AB"/>
    <w:rsid w:val="00BB3992"/>
    <w:rsid w:val="00BB42D0"/>
    <w:rsid w:val="00BB5E5C"/>
    <w:rsid w:val="00BB640E"/>
    <w:rsid w:val="00BB7BAA"/>
    <w:rsid w:val="00BB7EE8"/>
    <w:rsid w:val="00BC03BD"/>
    <w:rsid w:val="00BC05FE"/>
    <w:rsid w:val="00BC0E9D"/>
    <w:rsid w:val="00BC113C"/>
    <w:rsid w:val="00BC1A4E"/>
    <w:rsid w:val="00BC1D86"/>
    <w:rsid w:val="00BC40C0"/>
    <w:rsid w:val="00BC4237"/>
    <w:rsid w:val="00BC4932"/>
    <w:rsid w:val="00BC49D6"/>
    <w:rsid w:val="00BC4E05"/>
    <w:rsid w:val="00BC5875"/>
    <w:rsid w:val="00BC5A4A"/>
    <w:rsid w:val="00BC5DF6"/>
    <w:rsid w:val="00BC67F6"/>
    <w:rsid w:val="00BC70D8"/>
    <w:rsid w:val="00BC7185"/>
    <w:rsid w:val="00BC7C07"/>
    <w:rsid w:val="00BD0D7F"/>
    <w:rsid w:val="00BD1044"/>
    <w:rsid w:val="00BD1341"/>
    <w:rsid w:val="00BD18D0"/>
    <w:rsid w:val="00BD20CE"/>
    <w:rsid w:val="00BD2362"/>
    <w:rsid w:val="00BD2666"/>
    <w:rsid w:val="00BD2976"/>
    <w:rsid w:val="00BD3295"/>
    <w:rsid w:val="00BD365C"/>
    <w:rsid w:val="00BD43D7"/>
    <w:rsid w:val="00BD47B2"/>
    <w:rsid w:val="00BD4A43"/>
    <w:rsid w:val="00BD4CE5"/>
    <w:rsid w:val="00BD5A37"/>
    <w:rsid w:val="00BD5B03"/>
    <w:rsid w:val="00BD668F"/>
    <w:rsid w:val="00BD67EC"/>
    <w:rsid w:val="00BD7CDD"/>
    <w:rsid w:val="00BE16F0"/>
    <w:rsid w:val="00BE2E99"/>
    <w:rsid w:val="00BE2EB9"/>
    <w:rsid w:val="00BE2F2A"/>
    <w:rsid w:val="00BE3B38"/>
    <w:rsid w:val="00BE4206"/>
    <w:rsid w:val="00BE46C5"/>
    <w:rsid w:val="00BE4AF7"/>
    <w:rsid w:val="00BE5730"/>
    <w:rsid w:val="00BE66B1"/>
    <w:rsid w:val="00BE66D2"/>
    <w:rsid w:val="00BF0179"/>
    <w:rsid w:val="00BF05E4"/>
    <w:rsid w:val="00BF08E0"/>
    <w:rsid w:val="00BF1EB4"/>
    <w:rsid w:val="00BF30EC"/>
    <w:rsid w:val="00BF392A"/>
    <w:rsid w:val="00BF4022"/>
    <w:rsid w:val="00BF5BB1"/>
    <w:rsid w:val="00BF5C32"/>
    <w:rsid w:val="00BF60B3"/>
    <w:rsid w:val="00BF636B"/>
    <w:rsid w:val="00BF65DC"/>
    <w:rsid w:val="00BF6AC5"/>
    <w:rsid w:val="00C0068D"/>
    <w:rsid w:val="00C0154C"/>
    <w:rsid w:val="00C02B3E"/>
    <w:rsid w:val="00C0314F"/>
    <w:rsid w:val="00C04319"/>
    <w:rsid w:val="00C04558"/>
    <w:rsid w:val="00C05F9D"/>
    <w:rsid w:val="00C064D2"/>
    <w:rsid w:val="00C105E1"/>
    <w:rsid w:val="00C114BE"/>
    <w:rsid w:val="00C116B4"/>
    <w:rsid w:val="00C126AC"/>
    <w:rsid w:val="00C13383"/>
    <w:rsid w:val="00C14951"/>
    <w:rsid w:val="00C14DD7"/>
    <w:rsid w:val="00C15FC9"/>
    <w:rsid w:val="00C15FE6"/>
    <w:rsid w:val="00C17227"/>
    <w:rsid w:val="00C20C65"/>
    <w:rsid w:val="00C21167"/>
    <w:rsid w:val="00C21523"/>
    <w:rsid w:val="00C219A3"/>
    <w:rsid w:val="00C22505"/>
    <w:rsid w:val="00C22FA3"/>
    <w:rsid w:val="00C238B4"/>
    <w:rsid w:val="00C24C95"/>
    <w:rsid w:val="00C250AF"/>
    <w:rsid w:val="00C2561F"/>
    <w:rsid w:val="00C265CE"/>
    <w:rsid w:val="00C26A47"/>
    <w:rsid w:val="00C26A49"/>
    <w:rsid w:val="00C27611"/>
    <w:rsid w:val="00C27B89"/>
    <w:rsid w:val="00C27D1C"/>
    <w:rsid w:val="00C30BEB"/>
    <w:rsid w:val="00C31228"/>
    <w:rsid w:val="00C31337"/>
    <w:rsid w:val="00C315CC"/>
    <w:rsid w:val="00C318B5"/>
    <w:rsid w:val="00C31D80"/>
    <w:rsid w:val="00C323F3"/>
    <w:rsid w:val="00C33401"/>
    <w:rsid w:val="00C3345E"/>
    <w:rsid w:val="00C33502"/>
    <w:rsid w:val="00C336CB"/>
    <w:rsid w:val="00C33F99"/>
    <w:rsid w:val="00C34618"/>
    <w:rsid w:val="00C34B53"/>
    <w:rsid w:val="00C34E16"/>
    <w:rsid w:val="00C361BC"/>
    <w:rsid w:val="00C36237"/>
    <w:rsid w:val="00C36578"/>
    <w:rsid w:val="00C372B5"/>
    <w:rsid w:val="00C37A1A"/>
    <w:rsid w:val="00C40279"/>
    <w:rsid w:val="00C421EB"/>
    <w:rsid w:val="00C423B4"/>
    <w:rsid w:val="00C42769"/>
    <w:rsid w:val="00C4289D"/>
    <w:rsid w:val="00C42B7B"/>
    <w:rsid w:val="00C42DE1"/>
    <w:rsid w:val="00C4423F"/>
    <w:rsid w:val="00C4442A"/>
    <w:rsid w:val="00C45F79"/>
    <w:rsid w:val="00C460B4"/>
    <w:rsid w:val="00C46CA1"/>
    <w:rsid w:val="00C46DC6"/>
    <w:rsid w:val="00C476E1"/>
    <w:rsid w:val="00C47763"/>
    <w:rsid w:val="00C503C0"/>
    <w:rsid w:val="00C507ED"/>
    <w:rsid w:val="00C52EF1"/>
    <w:rsid w:val="00C53DCB"/>
    <w:rsid w:val="00C542DC"/>
    <w:rsid w:val="00C543A5"/>
    <w:rsid w:val="00C54AF0"/>
    <w:rsid w:val="00C54D9D"/>
    <w:rsid w:val="00C5577B"/>
    <w:rsid w:val="00C55D1D"/>
    <w:rsid w:val="00C56ABF"/>
    <w:rsid w:val="00C57432"/>
    <w:rsid w:val="00C578A0"/>
    <w:rsid w:val="00C5798D"/>
    <w:rsid w:val="00C60393"/>
    <w:rsid w:val="00C606ED"/>
    <w:rsid w:val="00C6070C"/>
    <w:rsid w:val="00C60A8A"/>
    <w:rsid w:val="00C60ABE"/>
    <w:rsid w:val="00C60DD0"/>
    <w:rsid w:val="00C61792"/>
    <w:rsid w:val="00C61B19"/>
    <w:rsid w:val="00C6257B"/>
    <w:rsid w:val="00C629C9"/>
    <w:rsid w:val="00C63616"/>
    <w:rsid w:val="00C6388A"/>
    <w:rsid w:val="00C639DB"/>
    <w:rsid w:val="00C63A48"/>
    <w:rsid w:val="00C6450F"/>
    <w:rsid w:val="00C65F4B"/>
    <w:rsid w:val="00C6633A"/>
    <w:rsid w:val="00C70398"/>
    <w:rsid w:val="00C70692"/>
    <w:rsid w:val="00C70D19"/>
    <w:rsid w:val="00C7135A"/>
    <w:rsid w:val="00C714B8"/>
    <w:rsid w:val="00C71C17"/>
    <w:rsid w:val="00C72996"/>
    <w:rsid w:val="00C73097"/>
    <w:rsid w:val="00C7314C"/>
    <w:rsid w:val="00C74640"/>
    <w:rsid w:val="00C74C89"/>
    <w:rsid w:val="00C7576E"/>
    <w:rsid w:val="00C763C1"/>
    <w:rsid w:val="00C77103"/>
    <w:rsid w:val="00C77CFC"/>
    <w:rsid w:val="00C801AE"/>
    <w:rsid w:val="00C801E4"/>
    <w:rsid w:val="00C80B01"/>
    <w:rsid w:val="00C82827"/>
    <w:rsid w:val="00C82AD9"/>
    <w:rsid w:val="00C830F8"/>
    <w:rsid w:val="00C84472"/>
    <w:rsid w:val="00C849F0"/>
    <w:rsid w:val="00C84AB2"/>
    <w:rsid w:val="00C84B17"/>
    <w:rsid w:val="00C84FFE"/>
    <w:rsid w:val="00C86DF4"/>
    <w:rsid w:val="00C8731E"/>
    <w:rsid w:val="00C87A4D"/>
    <w:rsid w:val="00C87F7F"/>
    <w:rsid w:val="00C9067B"/>
    <w:rsid w:val="00C91ED8"/>
    <w:rsid w:val="00C93594"/>
    <w:rsid w:val="00C946D6"/>
    <w:rsid w:val="00C948AD"/>
    <w:rsid w:val="00C9502D"/>
    <w:rsid w:val="00C95EC9"/>
    <w:rsid w:val="00C97618"/>
    <w:rsid w:val="00C97B51"/>
    <w:rsid w:val="00CA0278"/>
    <w:rsid w:val="00CA0456"/>
    <w:rsid w:val="00CA05FB"/>
    <w:rsid w:val="00CA0A51"/>
    <w:rsid w:val="00CA0CBB"/>
    <w:rsid w:val="00CA1099"/>
    <w:rsid w:val="00CA10C9"/>
    <w:rsid w:val="00CA2DA1"/>
    <w:rsid w:val="00CA361F"/>
    <w:rsid w:val="00CA4718"/>
    <w:rsid w:val="00CA5093"/>
    <w:rsid w:val="00CA5944"/>
    <w:rsid w:val="00CA5E8E"/>
    <w:rsid w:val="00CA69F3"/>
    <w:rsid w:val="00CA6AAF"/>
    <w:rsid w:val="00CA6F8A"/>
    <w:rsid w:val="00CA736A"/>
    <w:rsid w:val="00CA7520"/>
    <w:rsid w:val="00CA766D"/>
    <w:rsid w:val="00CB0A3F"/>
    <w:rsid w:val="00CB149C"/>
    <w:rsid w:val="00CB1553"/>
    <w:rsid w:val="00CB2202"/>
    <w:rsid w:val="00CB2D30"/>
    <w:rsid w:val="00CB33C8"/>
    <w:rsid w:val="00CB384E"/>
    <w:rsid w:val="00CB4F8B"/>
    <w:rsid w:val="00CB5032"/>
    <w:rsid w:val="00CB5A19"/>
    <w:rsid w:val="00CB5B62"/>
    <w:rsid w:val="00CB6082"/>
    <w:rsid w:val="00CB6D13"/>
    <w:rsid w:val="00CB7063"/>
    <w:rsid w:val="00CC00CA"/>
    <w:rsid w:val="00CC0658"/>
    <w:rsid w:val="00CC0A02"/>
    <w:rsid w:val="00CC3608"/>
    <w:rsid w:val="00CC48F7"/>
    <w:rsid w:val="00CC4B70"/>
    <w:rsid w:val="00CC4DB7"/>
    <w:rsid w:val="00CC5798"/>
    <w:rsid w:val="00CC5BBB"/>
    <w:rsid w:val="00CC6161"/>
    <w:rsid w:val="00CC6771"/>
    <w:rsid w:val="00CC6F0C"/>
    <w:rsid w:val="00CD09AD"/>
    <w:rsid w:val="00CD24D6"/>
    <w:rsid w:val="00CD29F1"/>
    <w:rsid w:val="00CD36CD"/>
    <w:rsid w:val="00CD3E6A"/>
    <w:rsid w:val="00CD4B9B"/>
    <w:rsid w:val="00CD5C63"/>
    <w:rsid w:val="00CD6C7E"/>
    <w:rsid w:val="00CD6CD4"/>
    <w:rsid w:val="00CD7006"/>
    <w:rsid w:val="00CD7FF0"/>
    <w:rsid w:val="00CE1C32"/>
    <w:rsid w:val="00CE20B8"/>
    <w:rsid w:val="00CE445D"/>
    <w:rsid w:val="00CE5949"/>
    <w:rsid w:val="00CE5D96"/>
    <w:rsid w:val="00CE6DF3"/>
    <w:rsid w:val="00CE7ADA"/>
    <w:rsid w:val="00CF032C"/>
    <w:rsid w:val="00CF0396"/>
    <w:rsid w:val="00CF045F"/>
    <w:rsid w:val="00CF06A5"/>
    <w:rsid w:val="00CF10AD"/>
    <w:rsid w:val="00CF2052"/>
    <w:rsid w:val="00CF20A2"/>
    <w:rsid w:val="00CF2A7E"/>
    <w:rsid w:val="00CF3047"/>
    <w:rsid w:val="00CF3523"/>
    <w:rsid w:val="00CF38E0"/>
    <w:rsid w:val="00CF3D06"/>
    <w:rsid w:val="00CF43D7"/>
    <w:rsid w:val="00CF45EB"/>
    <w:rsid w:val="00CF4959"/>
    <w:rsid w:val="00CF4E17"/>
    <w:rsid w:val="00CF6359"/>
    <w:rsid w:val="00CF6803"/>
    <w:rsid w:val="00CF791C"/>
    <w:rsid w:val="00D01AAC"/>
    <w:rsid w:val="00D01C30"/>
    <w:rsid w:val="00D036F1"/>
    <w:rsid w:val="00D03AB8"/>
    <w:rsid w:val="00D0459E"/>
    <w:rsid w:val="00D04BBD"/>
    <w:rsid w:val="00D04C77"/>
    <w:rsid w:val="00D04CDF"/>
    <w:rsid w:val="00D075CA"/>
    <w:rsid w:val="00D07D05"/>
    <w:rsid w:val="00D106D7"/>
    <w:rsid w:val="00D10738"/>
    <w:rsid w:val="00D1099A"/>
    <w:rsid w:val="00D10F3A"/>
    <w:rsid w:val="00D11831"/>
    <w:rsid w:val="00D122E1"/>
    <w:rsid w:val="00D126FB"/>
    <w:rsid w:val="00D13A9E"/>
    <w:rsid w:val="00D13C38"/>
    <w:rsid w:val="00D13EED"/>
    <w:rsid w:val="00D14D0A"/>
    <w:rsid w:val="00D150FC"/>
    <w:rsid w:val="00D165A3"/>
    <w:rsid w:val="00D216F7"/>
    <w:rsid w:val="00D225CA"/>
    <w:rsid w:val="00D2379C"/>
    <w:rsid w:val="00D23ADA"/>
    <w:rsid w:val="00D24658"/>
    <w:rsid w:val="00D24D77"/>
    <w:rsid w:val="00D24DC7"/>
    <w:rsid w:val="00D2504C"/>
    <w:rsid w:val="00D25394"/>
    <w:rsid w:val="00D25C5E"/>
    <w:rsid w:val="00D2604C"/>
    <w:rsid w:val="00D26281"/>
    <w:rsid w:val="00D26392"/>
    <w:rsid w:val="00D268E5"/>
    <w:rsid w:val="00D31923"/>
    <w:rsid w:val="00D32946"/>
    <w:rsid w:val="00D33E1B"/>
    <w:rsid w:val="00D33F06"/>
    <w:rsid w:val="00D34E91"/>
    <w:rsid w:val="00D358B0"/>
    <w:rsid w:val="00D371EE"/>
    <w:rsid w:val="00D3758E"/>
    <w:rsid w:val="00D408D8"/>
    <w:rsid w:val="00D40E87"/>
    <w:rsid w:val="00D416A5"/>
    <w:rsid w:val="00D41CF2"/>
    <w:rsid w:val="00D420AD"/>
    <w:rsid w:val="00D42729"/>
    <w:rsid w:val="00D4287B"/>
    <w:rsid w:val="00D432FD"/>
    <w:rsid w:val="00D441C1"/>
    <w:rsid w:val="00D45A00"/>
    <w:rsid w:val="00D45F93"/>
    <w:rsid w:val="00D47B75"/>
    <w:rsid w:val="00D47BAA"/>
    <w:rsid w:val="00D51DF7"/>
    <w:rsid w:val="00D520CA"/>
    <w:rsid w:val="00D527A3"/>
    <w:rsid w:val="00D537F1"/>
    <w:rsid w:val="00D53805"/>
    <w:rsid w:val="00D5477E"/>
    <w:rsid w:val="00D568A1"/>
    <w:rsid w:val="00D5703F"/>
    <w:rsid w:val="00D57E96"/>
    <w:rsid w:val="00D57EAA"/>
    <w:rsid w:val="00D60E11"/>
    <w:rsid w:val="00D63B4F"/>
    <w:rsid w:val="00D64044"/>
    <w:rsid w:val="00D64314"/>
    <w:rsid w:val="00D6713F"/>
    <w:rsid w:val="00D67855"/>
    <w:rsid w:val="00D70DF9"/>
    <w:rsid w:val="00D718B5"/>
    <w:rsid w:val="00D72ADD"/>
    <w:rsid w:val="00D74EC4"/>
    <w:rsid w:val="00D75225"/>
    <w:rsid w:val="00D753BB"/>
    <w:rsid w:val="00D75E51"/>
    <w:rsid w:val="00D76982"/>
    <w:rsid w:val="00D77070"/>
    <w:rsid w:val="00D77353"/>
    <w:rsid w:val="00D774D7"/>
    <w:rsid w:val="00D77684"/>
    <w:rsid w:val="00D80EC2"/>
    <w:rsid w:val="00D81029"/>
    <w:rsid w:val="00D81235"/>
    <w:rsid w:val="00D812DA"/>
    <w:rsid w:val="00D814B9"/>
    <w:rsid w:val="00D81EB7"/>
    <w:rsid w:val="00D82092"/>
    <w:rsid w:val="00D8212E"/>
    <w:rsid w:val="00D835E4"/>
    <w:rsid w:val="00D83829"/>
    <w:rsid w:val="00D83E2F"/>
    <w:rsid w:val="00D84A98"/>
    <w:rsid w:val="00D84D6A"/>
    <w:rsid w:val="00D87109"/>
    <w:rsid w:val="00D87FFC"/>
    <w:rsid w:val="00D90E85"/>
    <w:rsid w:val="00D91972"/>
    <w:rsid w:val="00D92B4D"/>
    <w:rsid w:val="00D95B21"/>
    <w:rsid w:val="00D96BD1"/>
    <w:rsid w:val="00D97D3B"/>
    <w:rsid w:val="00DA1817"/>
    <w:rsid w:val="00DA1B39"/>
    <w:rsid w:val="00DA1D84"/>
    <w:rsid w:val="00DA36E8"/>
    <w:rsid w:val="00DA40A4"/>
    <w:rsid w:val="00DA4CC3"/>
    <w:rsid w:val="00DA5514"/>
    <w:rsid w:val="00DA5701"/>
    <w:rsid w:val="00DA5C10"/>
    <w:rsid w:val="00DA5E48"/>
    <w:rsid w:val="00DB015F"/>
    <w:rsid w:val="00DB084D"/>
    <w:rsid w:val="00DB1C29"/>
    <w:rsid w:val="00DB20C5"/>
    <w:rsid w:val="00DB3664"/>
    <w:rsid w:val="00DB372D"/>
    <w:rsid w:val="00DB3BC0"/>
    <w:rsid w:val="00DB4161"/>
    <w:rsid w:val="00DB42B7"/>
    <w:rsid w:val="00DB68DD"/>
    <w:rsid w:val="00DB7474"/>
    <w:rsid w:val="00DC0E90"/>
    <w:rsid w:val="00DC112E"/>
    <w:rsid w:val="00DC22C8"/>
    <w:rsid w:val="00DC5E33"/>
    <w:rsid w:val="00DC641C"/>
    <w:rsid w:val="00DD2C7F"/>
    <w:rsid w:val="00DD3425"/>
    <w:rsid w:val="00DD4682"/>
    <w:rsid w:val="00DD56F7"/>
    <w:rsid w:val="00DD58FB"/>
    <w:rsid w:val="00DD5DAD"/>
    <w:rsid w:val="00DD5FD5"/>
    <w:rsid w:val="00DD6447"/>
    <w:rsid w:val="00DD6BF7"/>
    <w:rsid w:val="00DD6CB5"/>
    <w:rsid w:val="00DD6F7C"/>
    <w:rsid w:val="00DE0236"/>
    <w:rsid w:val="00DE09EF"/>
    <w:rsid w:val="00DE177D"/>
    <w:rsid w:val="00DE1B95"/>
    <w:rsid w:val="00DE1BEC"/>
    <w:rsid w:val="00DE1F00"/>
    <w:rsid w:val="00DE272B"/>
    <w:rsid w:val="00DE30B4"/>
    <w:rsid w:val="00DE351D"/>
    <w:rsid w:val="00DE3A29"/>
    <w:rsid w:val="00DE3C62"/>
    <w:rsid w:val="00DE40EB"/>
    <w:rsid w:val="00DE60CB"/>
    <w:rsid w:val="00DE6F4A"/>
    <w:rsid w:val="00DE7663"/>
    <w:rsid w:val="00DE7B65"/>
    <w:rsid w:val="00DF3B3E"/>
    <w:rsid w:val="00DF5061"/>
    <w:rsid w:val="00DF52D0"/>
    <w:rsid w:val="00DF56A4"/>
    <w:rsid w:val="00DF5F50"/>
    <w:rsid w:val="00DF6318"/>
    <w:rsid w:val="00DF67BE"/>
    <w:rsid w:val="00DF719E"/>
    <w:rsid w:val="00DF71AD"/>
    <w:rsid w:val="00E011DE"/>
    <w:rsid w:val="00E01F2D"/>
    <w:rsid w:val="00E01F72"/>
    <w:rsid w:val="00E0245E"/>
    <w:rsid w:val="00E02C00"/>
    <w:rsid w:val="00E02C15"/>
    <w:rsid w:val="00E03749"/>
    <w:rsid w:val="00E03780"/>
    <w:rsid w:val="00E03991"/>
    <w:rsid w:val="00E05931"/>
    <w:rsid w:val="00E061CF"/>
    <w:rsid w:val="00E073D9"/>
    <w:rsid w:val="00E07878"/>
    <w:rsid w:val="00E10785"/>
    <w:rsid w:val="00E10797"/>
    <w:rsid w:val="00E11149"/>
    <w:rsid w:val="00E11E3F"/>
    <w:rsid w:val="00E11EFF"/>
    <w:rsid w:val="00E12461"/>
    <w:rsid w:val="00E12AD3"/>
    <w:rsid w:val="00E13D69"/>
    <w:rsid w:val="00E14637"/>
    <w:rsid w:val="00E16318"/>
    <w:rsid w:val="00E16657"/>
    <w:rsid w:val="00E16FB8"/>
    <w:rsid w:val="00E176F9"/>
    <w:rsid w:val="00E17826"/>
    <w:rsid w:val="00E20E47"/>
    <w:rsid w:val="00E212F3"/>
    <w:rsid w:val="00E21A0F"/>
    <w:rsid w:val="00E2220C"/>
    <w:rsid w:val="00E2294A"/>
    <w:rsid w:val="00E22EC8"/>
    <w:rsid w:val="00E235A9"/>
    <w:rsid w:val="00E235DB"/>
    <w:rsid w:val="00E23FE3"/>
    <w:rsid w:val="00E25062"/>
    <w:rsid w:val="00E250F3"/>
    <w:rsid w:val="00E25612"/>
    <w:rsid w:val="00E265E7"/>
    <w:rsid w:val="00E26A5A"/>
    <w:rsid w:val="00E27D06"/>
    <w:rsid w:val="00E27F61"/>
    <w:rsid w:val="00E31F1F"/>
    <w:rsid w:val="00E33402"/>
    <w:rsid w:val="00E34F9B"/>
    <w:rsid w:val="00E359C6"/>
    <w:rsid w:val="00E37123"/>
    <w:rsid w:val="00E37CC6"/>
    <w:rsid w:val="00E37D02"/>
    <w:rsid w:val="00E40211"/>
    <w:rsid w:val="00E40B58"/>
    <w:rsid w:val="00E41089"/>
    <w:rsid w:val="00E410BE"/>
    <w:rsid w:val="00E41930"/>
    <w:rsid w:val="00E42D21"/>
    <w:rsid w:val="00E432F8"/>
    <w:rsid w:val="00E453A3"/>
    <w:rsid w:val="00E45518"/>
    <w:rsid w:val="00E455F5"/>
    <w:rsid w:val="00E45E6E"/>
    <w:rsid w:val="00E46053"/>
    <w:rsid w:val="00E4683D"/>
    <w:rsid w:val="00E475D3"/>
    <w:rsid w:val="00E47D8E"/>
    <w:rsid w:val="00E507AB"/>
    <w:rsid w:val="00E5155E"/>
    <w:rsid w:val="00E5206F"/>
    <w:rsid w:val="00E52391"/>
    <w:rsid w:val="00E533D5"/>
    <w:rsid w:val="00E53517"/>
    <w:rsid w:val="00E53760"/>
    <w:rsid w:val="00E53B6E"/>
    <w:rsid w:val="00E53B7C"/>
    <w:rsid w:val="00E545F6"/>
    <w:rsid w:val="00E552F1"/>
    <w:rsid w:val="00E55462"/>
    <w:rsid w:val="00E55B60"/>
    <w:rsid w:val="00E55ED7"/>
    <w:rsid w:val="00E56633"/>
    <w:rsid w:val="00E57650"/>
    <w:rsid w:val="00E57787"/>
    <w:rsid w:val="00E57B9F"/>
    <w:rsid w:val="00E604D0"/>
    <w:rsid w:val="00E60C2E"/>
    <w:rsid w:val="00E60D1F"/>
    <w:rsid w:val="00E6154C"/>
    <w:rsid w:val="00E638EE"/>
    <w:rsid w:val="00E63F54"/>
    <w:rsid w:val="00E669EE"/>
    <w:rsid w:val="00E66ABA"/>
    <w:rsid w:val="00E66B72"/>
    <w:rsid w:val="00E66ECA"/>
    <w:rsid w:val="00E6706A"/>
    <w:rsid w:val="00E67228"/>
    <w:rsid w:val="00E673D4"/>
    <w:rsid w:val="00E67685"/>
    <w:rsid w:val="00E6799E"/>
    <w:rsid w:val="00E703F4"/>
    <w:rsid w:val="00E70F16"/>
    <w:rsid w:val="00E71434"/>
    <w:rsid w:val="00E718D9"/>
    <w:rsid w:val="00E727DE"/>
    <w:rsid w:val="00E728C9"/>
    <w:rsid w:val="00E738AF"/>
    <w:rsid w:val="00E73CAD"/>
    <w:rsid w:val="00E75202"/>
    <w:rsid w:val="00E75379"/>
    <w:rsid w:val="00E76454"/>
    <w:rsid w:val="00E7681C"/>
    <w:rsid w:val="00E76FFA"/>
    <w:rsid w:val="00E77A5B"/>
    <w:rsid w:val="00E80253"/>
    <w:rsid w:val="00E80624"/>
    <w:rsid w:val="00E80938"/>
    <w:rsid w:val="00E81501"/>
    <w:rsid w:val="00E8171F"/>
    <w:rsid w:val="00E81E28"/>
    <w:rsid w:val="00E83629"/>
    <w:rsid w:val="00E8418D"/>
    <w:rsid w:val="00E845F4"/>
    <w:rsid w:val="00E8460F"/>
    <w:rsid w:val="00E858DA"/>
    <w:rsid w:val="00E86C73"/>
    <w:rsid w:val="00E8727A"/>
    <w:rsid w:val="00E872B6"/>
    <w:rsid w:val="00E8788D"/>
    <w:rsid w:val="00E87A45"/>
    <w:rsid w:val="00E9052A"/>
    <w:rsid w:val="00E90928"/>
    <w:rsid w:val="00E918AD"/>
    <w:rsid w:val="00E9203C"/>
    <w:rsid w:val="00E92195"/>
    <w:rsid w:val="00E9336A"/>
    <w:rsid w:val="00E94361"/>
    <w:rsid w:val="00E94613"/>
    <w:rsid w:val="00E94926"/>
    <w:rsid w:val="00E96CDF"/>
    <w:rsid w:val="00E970E9"/>
    <w:rsid w:val="00EA1B47"/>
    <w:rsid w:val="00EA1F5A"/>
    <w:rsid w:val="00EA2562"/>
    <w:rsid w:val="00EA28D8"/>
    <w:rsid w:val="00EA2B42"/>
    <w:rsid w:val="00EA30F6"/>
    <w:rsid w:val="00EA3661"/>
    <w:rsid w:val="00EA3A1F"/>
    <w:rsid w:val="00EA3E7D"/>
    <w:rsid w:val="00EA3F8F"/>
    <w:rsid w:val="00EA3FD1"/>
    <w:rsid w:val="00EA57DC"/>
    <w:rsid w:val="00EA5CAA"/>
    <w:rsid w:val="00EA5D45"/>
    <w:rsid w:val="00EA6055"/>
    <w:rsid w:val="00EA7665"/>
    <w:rsid w:val="00EA7B72"/>
    <w:rsid w:val="00EB0B49"/>
    <w:rsid w:val="00EB18F7"/>
    <w:rsid w:val="00EB1937"/>
    <w:rsid w:val="00EB1C27"/>
    <w:rsid w:val="00EB2E88"/>
    <w:rsid w:val="00EB3A77"/>
    <w:rsid w:val="00EB409A"/>
    <w:rsid w:val="00EB40FC"/>
    <w:rsid w:val="00EB4607"/>
    <w:rsid w:val="00EB4694"/>
    <w:rsid w:val="00EB501A"/>
    <w:rsid w:val="00EB624A"/>
    <w:rsid w:val="00EB6624"/>
    <w:rsid w:val="00EC0710"/>
    <w:rsid w:val="00EC1C15"/>
    <w:rsid w:val="00EC1E06"/>
    <w:rsid w:val="00EC33F4"/>
    <w:rsid w:val="00EC392F"/>
    <w:rsid w:val="00EC3AEA"/>
    <w:rsid w:val="00EC3EBC"/>
    <w:rsid w:val="00EC46E6"/>
    <w:rsid w:val="00EC4863"/>
    <w:rsid w:val="00EC54B7"/>
    <w:rsid w:val="00EC5580"/>
    <w:rsid w:val="00EC5699"/>
    <w:rsid w:val="00EC56CE"/>
    <w:rsid w:val="00EC5909"/>
    <w:rsid w:val="00EC5B9A"/>
    <w:rsid w:val="00EC6F2C"/>
    <w:rsid w:val="00EC76B5"/>
    <w:rsid w:val="00ED0846"/>
    <w:rsid w:val="00ED11F8"/>
    <w:rsid w:val="00ED13DC"/>
    <w:rsid w:val="00ED179E"/>
    <w:rsid w:val="00ED31EF"/>
    <w:rsid w:val="00ED4F8D"/>
    <w:rsid w:val="00ED726C"/>
    <w:rsid w:val="00EE0B60"/>
    <w:rsid w:val="00EE1CF2"/>
    <w:rsid w:val="00EE1E17"/>
    <w:rsid w:val="00EE1F38"/>
    <w:rsid w:val="00EE3333"/>
    <w:rsid w:val="00EE3D9B"/>
    <w:rsid w:val="00EE5640"/>
    <w:rsid w:val="00EE6D92"/>
    <w:rsid w:val="00EE75CA"/>
    <w:rsid w:val="00EE7EE3"/>
    <w:rsid w:val="00EE7F01"/>
    <w:rsid w:val="00EF0270"/>
    <w:rsid w:val="00EF0CED"/>
    <w:rsid w:val="00EF1546"/>
    <w:rsid w:val="00EF26EE"/>
    <w:rsid w:val="00EF2B03"/>
    <w:rsid w:val="00EF3F47"/>
    <w:rsid w:val="00EF4840"/>
    <w:rsid w:val="00EF5479"/>
    <w:rsid w:val="00EF5548"/>
    <w:rsid w:val="00EF5BBD"/>
    <w:rsid w:val="00EF6CBF"/>
    <w:rsid w:val="00EF7014"/>
    <w:rsid w:val="00EF72CF"/>
    <w:rsid w:val="00F00021"/>
    <w:rsid w:val="00F00280"/>
    <w:rsid w:val="00F02AC7"/>
    <w:rsid w:val="00F0303C"/>
    <w:rsid w:val="00F03EDE"/>
    <w:rsid w:val="00F04A90"/>
    <w:rsid w:val="00F0524F"/>
    <w:rsid w:val="00F0529D"/>
    <w:rsid w:val="00F05DE4"/>
    <w:rsid w:val="00F05EE5"/>
    <w:rsid w:val="00F06157"/>
    <w:rsid w:val="00F07601"/>
    <w:rsid w:val="00F07679"/>
    <w:rsid w:val="00F10989"/>
    <w:rsid w:val="00F114C2"/>
    <w:rsid w:val="00F1419E"/>
    <w:rsid w:val="00F1471B"/>
    <w:rsid w:val="00F14E78"/>
    <w:rsid w:val="00F1530E"/>
    <w:rsid w:val="00F16F15"/>
    <w:rsid w:val="00F17AC6"/>
    <w:rsid w:val="00F17DE8"/>
    <w:rsid w:val="00F22566"/>
    <w:rsid w:val="00F22EC7"/>
    <w:rsid w:val="00F23522"/>
    <w:rsid w:val="00F26A21"/>
    <w:rsid w:val="00F27535"/>
    <w:rsid w:val="00F304FA"/>
    <w:rsid w:val="00F307BE"/>
    <w:rsid w:val="00F315FD"/>
    <w:rsid w:val="00F31870"/>
    <w:rsid w:val="00F31AAD"/>
    <w:rsid w:val="00F32323"/>
    <w:rsid w:val="00F32D5E"/>
    <w:rsid w:val="00F33332"/>
    <w:rsid w:val="00F33725"/>
    <w:rsid w:val="00F34B2A"/>
    <w:rsid w:val="00F34EEF"/>
    <w:rsid w:val="00F3558A"/>
    <w:rsid w:val="00F35941"/>
    <w:rsid w:val="00F35BF4"/>
    <w:rsid w:val="00F4028D"/>
    <w:rsid w:val="00F4294A"/>
    <w:rsid w:val="00F45313"/>
    <w:rsid w:val="00F45A40"/>
    <w:rsid w:val="00F46F0E"/>
    <w:rsid w:val="00F47601"/>
    <w:rsid w:val="00F47700"/>
    <w:rsid w:val="00F47C86"/>
    <w:rsid w:val="00F47F94"/>
    <w:rsid w:val="00F5026A"/>
    <w:rsid w:val="00F5056A"/>
    <w:rsid w:val="00F51B7F"/>
    <w:rsid w:val="00F527DF"/>
    <w:rsid w:val="00F5303F"/>
    <w:rsid w:val="00F56230"/>
    <w:rsid w:val="00F56EE4"/>
    <w:rsid w:val="00F57383"/>
    <w:rsid w:val="00F578AC"/>
    <w:rsid w:val="00F57C16"/>
    <w:rsid w:val="00F6007B"/>
    <w:rsid w:val="00F602FD"/>
    <w:rsid w:val="00F6033A"/>
    <w:rsid w:val="00F60A69"/>
    <w:rsid w:val="00F60BD7"/>
    <w:rsid w:val="00F622C0"/>
    <w:rsid w:val="00F62E1F"/>
    <w:rsid w:val="00F6381E"/>
    <w:rsid w:val="00F6480C"/>
    <w:rsid w:val="00F655C2"/>
    <w:rsid w:val="00F662F7"/>
    <w:rsid w:val="00F6632B"/>
    <w:rsid w:val="00F6678F"/>
    <w:rsid w:val="00F66DF7"/>
    <w:rsid w:val="00F67CBC"/>
    <w:rsid w:val="00F70013"/>
    <w:rsid w:val="00F71484"/>
    <w:rsid w:val="00F72462"/>
    <w:rsid w:val="00F7276F"/>
    <w:rsid w:val="00F72CDB"/>
    <w:rsid w:val="00F735AB"/>
    <w:rsid w:val="00F73D6C"/>
    <w:rsid w:val="00F744DF"/>
    <w:rsid w:val="00F746D0"/>
    <w:rsid w:val="00F746EA"/>
    <w:rsid w:val="00F7476E"/>
    <w:rsid w:val="00F75BC8"/>
    <w:rsid w:val="00F75C5F"/>
    <w:rsid w:val="00F76526"/>
    <w:rsid w:val="00F76AA7"/>
    <w:rsid w:val="00F77217"/>
    <w:rsid w:val="00F77D02"/>
    <w:rsid w:val="00F806FB"/>
    <w:rsid w:val="00F81054"/>
    <w:rsid w:val="00F82F0A"/>
    <w:rsid w:val="00F84052"/>
    <w:rsid w:val="00F84957"/>
    <w:rsid w:val="00F86DD1"/>
    <w:rsid w:val="00F87A4D"/>
    <w:rsid w:val="00F9008D"/>
    <w:rsid w:val="00F90710"/>
    <w:rsid w:val="00F9098C"/>
    <w:rsid w:val="00F911D1"/>
    <w:rsid w:val="00F9174C"/>
    <w:rsid w:val="00F91F9B"/>
    <w:rsid w:val="00F921A4"/>
    <w:rsid w:val="00F93573"/>
    <w:rsid w:val="00F93C17"/>
    <w:rsid w:val="00F95C9C"/>
    <w:rsid w:val="00F9635C"/>
    <w:rsid w:val="00F96CAE"/>
    <w:rsid w:val="00F97DB9"/>
    <w:rsid w:val="00F97F19"/>
    <w:rsid w:val="00FA0BDF"/>
    <w:rsid w:val="00FA1423"/>
    <w:rsid w:val="00FA162C"/>
    <w:rsid w:val="00FA25BD"/>
    <w:rsid w:val="00FA27B8"/>
    <w:rsid w:val="00FA4D1F"/>
    <w:rsid w:val="00FA4F59"/>
    <w:rsid w:val="00FA593A"/>
    <w:rsid w:val="00FA7BBC"/>
    <w:rsid w:val="00FB11A9"/>
    <w:rsid w:val="00FB2614"/>
    <w:rsid w:val="00FB3325"/>
    <w:rsid w:val="00FB3C5D"/>
    <w:rsid w:val="00FB79B2"/>
    <w:rsid w:val="00FC0584"/>
    <w:rsid w:val="00FC13F1"/>
    <w:rsid w:val="00FC1C96"/>
    <w:rsid w:val="00FC2881"/>
    <w:rsid w:val="00FC2BE3"/>
    <w:rsid w:val="00FC4916"/>
    <w:rsid w:val="00FC5117"/>
    <w:rsid w:val="00FC566D"/>
    <w:rsid w:val="00FC5AFC"/>
    <w:rsid w:val="00FC5B61"/>
    <w:rsid w:val="00FC61D5"/>
    <w:rsid w:val="00FC6AFB"/>
    <w:rsid w:val="00FC70F8"/>
    <w:rsid w:val="00FC7810"/>
    <w:rsid w:val="00FD0372"/>
    <w:rsid w:val="00FD09EC"/>
    <w:rsid w:val="00FD0D6F"/>
    <w:rsid w:val="00FD3CDD"/>
    <w:rsid w:val="00FD3D2D"/>
    <w:rsid w:val="00FD5552"/>
    <w:rsid w:val="00FD5935"/>
    <w:rsid w:val="00FD649A"/>
    <w:rsid w:val="00FD66E0"/>
    <w:rsid w:val="00FD6F8F"/>
    <w:rsid w:val="00FD70E4"/>
    <w:rsid w:val="00FD7DB6"/>
    <w:rsid w:val="00FE073C"/>
    <w:rsid w:val="00FE089C"/>
    <w:rsid w:val="00FE08D1"/>
    <w:rsid w:val="00FE09E7"/>
    <w:rsid w:val="00FE112E"/>
    <w:rsid w:val="00FE2137"/>
    <w:rsid w:val="00FE3E95"/>
    <w:rsid w:val="00FE5534"/>
    <w:rsid w:val="00FE6FBB"/>
    <w:rsid w:val="00FE70A4"/>
    <w:rsid w:val="00FE769C"/>
    <w:rsid w:val="00FE76BD"/>
    <w:rsid w:val="00FE7D15"/>
    <w:rsid w:val="00FE7F7D"/>
    <w:rsid w:val="00FF0E62"/>
    <w:rsid w:val="00FF234F"/>
    <w:rsid w:val="00FF3C15"/>
    <w:rsid w:val="00FF3C51"/>
    <w:rsid w:val="00FF46FB"/>
    <w:rsid w:val="00FF4C91"/>
    <w:rsid w:val="00FF50AA"/>
    <w:rsid w:val="00FF5940"/>
    <w:rsid w:val="00FF71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31" style="mso-position-vertical-relative:line;mso-width-relative:margin;mso-height-relative:margin" fillcolor="white" stroke="f">
      <v:fill color="white"/>
      <v:stroke on="f"/>
      <v:textbox inset="0,0,0,0"/>
      <o:colormenu v:ext="edit" fillcolor="none [2409]" strokecolor="none [81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35" w:unhideWhenUsed="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105FB"/>
    <w:pPr>
      <w:spacing w:after="120"/>
      <w:jc w:val="both"/>
    </w:pPr>
    <w:rPr>
      <w:rFonts w:ascii="Arial" w:hAnsi="Arial"/>
      <w:sz w:val="22"/>
      <w:szCs w:val="24"/>
      <w:lang w:val="en-GB"/>
    </w:rPr>
  </w:style>
  <w:style w:type="paragraph" w:styleId="Heading1">
    <w:name w:val="heading 1"/>
    <w:basedOn w:val="Normal"/>
    <w:next w:val="Normal"/>
    <w:link w:val="Heading1Char"/>
    <w:qFormat/>
    <w:rsid w:val="00D53B84"/>
    <w:pPr>
      <w:keepNext/>
      <w:spacing w:before="240" w:after="300"/>
      <w:contextualSpacing/>
      <w:jc w:val="center"/>
      <w:outlineLvl w:val="0"/>
    </w:pPr>
    <w:rPr>
      <w:rFonts w:cs="Arial"/>
      <w:b/>
      <w:bCs/>
      <w:color w:val="008000"/>
      <w:kern w:val="32"/>
      <w:sz w:val="32"/>
      <w:szCs w:val="32"/>
    </w:rPr>
  </w:style>
  <w:style w:type="paragraph" w:styleId="Heading2">
    <w:name w:val="heading 2"/>
    <w:basedOn w:val="Normal"/>
    <w:next w:val="Normal"/>
    <w:link w:val="Heading2Char"/>
    <w:qFormat/>
    <w:rsid w:val="00EC76B5"/>
    <w:pPr>
      <w:keepNext/>
      <w:pBdr>
        <w:top w:val="single" w:sz="12" w:space="1" w:color="008000"/>
        <w:bottom w:val="single" w:sz="12" w:space="1" w:color="008000"/>
      </w:pBdr>
      <w:shd w:val="clear" w:color="auto" w:fill="CCFFCC"/>
      <w:spacing w:before="480" w:after="0"/>
      <w:outlineLvl w:val="1"/>
    </w:pPr>
    <w:rPr>
      <w:rFonts w:cs="Arial"/>
      <w:b/>
      <w:bCs/>
      <w:iCs/>
      <w:smallCaps/>
      <w:color w:val="008000"/>
    </w:rPr>
  </w:style>
  <w:style w:type="paragraph" w:styleId="Heading3">
    <w:name w:val="heading 3"/>
    <w:basedOn w:val="Normal"/>
    <w:next w:val="Normal"/>
    <w:link w:val="Heading3Char"/>
    <w:qFormat/>
    <w:rsid w:val="00EC76B5"/>
    <w:pPr>
      <w:keepNext/>
      <w:pBdr>
        <w:top w:val="single" w:sz="12" w:space="1" w:color="008000"/>
        <w:bottom w:val="single" w:sz="12" w:space="1" w:color="008000"/>
      </w:pBdr>
      <w:outlineLvl w:val="2"/>
    </w:pPr>
    <w:rPr>
      <w:rFonts w:cs="Arial"/>
      <w:b/>
      <w:bCs/>
      <w:i/>
      <w:color w:val="008000"/>
      <w:szCs w:val="22"/>
    </w:rPr>
  </w:style>
  <w:style w:type="paragraph" w:styleId="Heading4">
    <w:name w:val="heading 4"/>
    <w:basedOn w:val="Heading3"/>
    <w:next w:val="Normal"/>
    <w:link w:val="Heading4Char"/>
    <w:qFormat/>
    <w:rsid w:val="00FE769C"/>
    <w:pPr>
      <w:numPr>
        <w:ilvl w:val="2"/>
      </w:numPr>
      <w:pBdr>
        <w:top w:val="none" w:sz="0" w:space="0" w:color="auto"/>
        <w:bottom w:val="none" w:sz="0" w:space="0" w:color="auto"/>
      </w:pBdr>
      <w:spacing w:after="60"/>
      <w:outlineLvl w:val="3"/>
    </w:pPr>
    <w:rPr>
      <w:bCs w:val="0"/>
      <w:szCs w:val="28"/>
      <w:u w:val="single"/>
    </w:rPr>
  </w:style>
  <w:style w:type="paragraph" w:styleId="Heading5">
    <w:name w:val="heading 5"/>
    <w:basedOn w:val="Normal"/>
    <w:next w:val="Normal"/>
    <w:link w:val="Heading5Char"/>
    <w:uiPriority w:val="9"/>
    <w:qFormat/>
    <w:rsid w:val="00962DDA"/>
    <w:pPr>
      <w:spacing w:before="240" w:after="60"/>
      <w:outlineLvl w:val="4"/>
    </w:pPr>
    <w:rPr>
      <w:rFonts w:ascii="Calibri" w:hAnsi="Calibri"/>
      <w:b/>
      <w:bCs/>
      <w:i/>
      <w:iCs/>
      <w:sz w:val="26"/>
      <w:szCs w:val="26"/>
    </w:rPr>
  </w:style>
  <w:style w:type="paragraph" w:styleId="Heading6">
    <w:name w:val="heading 6"/>
    <w:basedOn w:val="Normal"/>
    <w:next w:val="Normal"/>
    <w:qFormat/>
    <w:rsid w:val="00637123"/>
    <w:pPr>
      <w:spacing w:before="240" w:after="60"/>
      <w:outlineLvl w:val="5"/>
    </w:pPr>
    <w:rPr>
      <w:rFonts w:ascii="Times New Roman" w:hAnsi="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4024A"/>
    <w:pPr>
      <w:spacing w:after="60"/>
    </w:pPr>
    <w:rPr>
      <w:sz w:val="18"/>
    </w:rPr>
  </w:style>
  <w:style w:type="paragraph" w:customStyle="1" w:styleId="Quotes">
    <w:name w:val="Quotes"/>
    <w:basedOn w:val="Normal"/>
    <w:rsid w:val="00AA6C8B"/>
    <w:pPr>
      <w:spacing w:after="180" w:line="288" w:lineRule="auto"/>
      <w:ind w:left="720"/>
    </w:pPr>
    <w:rPr>
      <w:i/>
      <w:sz w:val="24"/>
    </w:rPr>
  </w:style>
  <w:style w:type="paragraph" w:styleId="Header">
    <w:name w:val="header"/>
    <w:basedOn w:val="Normal"/>
    <w:rsid w:val="002C35D0"/>
    <w:pPr>
      <w:tabs>
        <w:tab w:val="center" w:pos="4320"/>
        <w:tab w:val="right" w:pos="8640"/>
      </w:tabs>
    </w:pPr>
  </w:style>
  <w:style w:type="paragraph" w:styleId="Footer">
    <w:name w:val="footer"/>
    <w:basedOn w:val="Normal"/>
    <w:link w:val="FooterChar"/>
    <w:rsid w:val="00734FF4"/>
    <w:pPr>
      <w:tabs>
        <w:tab w:val="center" w:pos="4320"/>
        <w:tab w:val="right" w:pos="8640"/>
      </w:tabs>
    </w:pPr>
    <w:rPr>
      <w:sz w:val="18"/>
    </w:rPr>
  </w:style>
  <w:style w:type="character" w:styleId="PageNumber">
    <w:name w:val="page number"/>
    <w:basedOn w:val="DefaultParagraphFont"/>
    <w:rsid w:val="002C35D0"/>
  </w:style>
  <w:style w:type="paragraph" w:styleId="BalloonText">
    <w:name w:val="Balloon Text"/>
    <w:basedOn w:val="Normal"/>
    <w:link w:val="BalloonTextChar"/>
    <w:uiPriority w:val="99"/>
    <w:semiHidden/>
    <w:unhideWhenUsed/>
    <w:rsid w:val="009803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3DE"/>
    <w:rPr>
      <w:rFonts w:ascii="Tahoma" w:hAnsi="Tahoma" w:cs="Tahoma"/>
      <w:sz w:val="16"/>
      <w:szCs w:val="16"/>
      <w:lang w:val="en-GB"/>
    </w:rPr>
  </w:style>
  <w:style w:type="paragraph" w:styleId="EndnoteText">
    <w:name w:val="endnote text"/>
    <w:basedOn w:val="Normal"/>
    <w:link w:val="EndnoteTextChar"/>
    <w:unhideWhenUsed/>
    <w:rsid w:val="0077373B"/>
    <w:rPr>
      <w:sz w:val="20"/>
      <w:szCs w:val="20"/>
    </w:rPr>
  </w:style>
  <w:style w:type="character" w:customStyle="1" w:styleId="EndnoteTextChar">
    <w:name w:val="Endnote Text Char"/>
    <w:basedOn w:val="DefaultParagraphFont"/>
    <w:link w:val="EndnoteText"/>
    <w:uiPriority w:val="99"/>
    <w:semiHidden/>
    <w:rsid w:val="0077373B"/>
    <w:rPr>
      <w:rFonts w:ascii="Arial" w:hAnsi="Arial"/>
      <w:lang w:val="en-GB"/>
    </w:rPr>
  </w:style>
  <w:style w:type="character" w:styleId="EndnoteReference">
    <w:name w:val="endnote reference"/>
    <w:basedOn w:val="DefaultParagraphFont"/>
    <w:semiHidden/>
    <w:unhideWhenUsed/>
    <w:rsid w:val="0077373B"/>
    <w:rPr>
      <w:vertAlign w:val="superscript"/>
    </w:rPr>
  </w:style>
  <w:style w:type="character" w:styleId="Hyperlink">
    <w:name w:val="Hyperlink"/>
    <w:basedOn w:val="DefaultParagraphFont"/>
    <w:uiPriority w:val="99"/>
    <w:unhideWhenUsed/>
    <w:rsid w:val="00E0660E"/>
    <w:rPr>
      <w:color w:val="0000FF"/>
      <w:u w:val="single"/>
    </w:rPr>
  </w:style>
  <w:style w:type="character" w:styleId="FootnoteReference">
    <w:name w:val="footnote reference"/>
    <w:basedOn w:val="DefaultParagraphFont"/>
    <w:uiPriority w:val="99"/>
    <w:unhideWhenUsed/>
    <w:rsid w:val="000819D5"/>
    <w:rPr>
      <w:vertAlign w:val="superscript"/>
    </w:rPr>
  </w:style>
  <w:style w:type="paragraph" w:customStyle="1" w:styleId="Annoying">
    <w:name w:val="Annoying"/>
    <w:basedOn w:val="Normal"/>
    <w:rsid w:val="00CD1C5A"/>
    <w:pPr>
      <w:spacing w:after="0"/>
    </w:pPr>
    <w:rPr>
      <w:sz w:val="4"/>
    </w:rPr>
  </w:style>
  <w:style w:type="character" w:customStyle="1" w:styleId="Heading5Char">
    <w:name w:val="Heading 5 Char"/>
    <w:basedOn w:val="DefaultParagraphFont"/>
    <w:link w:val="Heading5"/>
    <w:uiPriority w:val="9"/>
    <w:semiHidden/>
    <w:rsid w:val="00962DDA"/>
    <w:rPr>
      <w:rFonts w:ascii="Calibri" w:eastAsia="Times New Roman" w:hAnsi="Calibri" w:cs="Times New Roman"/>
      <w:b/>
      <w:bCs/>
      <w:i/>
      <w:iCs/>
      <w:sz w:val="26"/>
      <w:szCs w:val="26"/>
      <w:lang w:eastAsia="en-US"/>
    </w:rPr>
  </w:style>
  <w:style w:type="paragraph" w:styleId="ListParagraph">
    <w:name w:val="List Paragraph"/>
    <w:basedOn w:val="Normal"/>
    <w:uiPriority w:val="34"/>
    <w:qFormat/>
    <w:rsid w:val="00CA766D"/>
    <w:pPr>
      <w:spacing w:before="60" w:after="60"/>
      <w:ind w:left="720"/>
    </w:pPr>
    <w:rPr>
      <w:rFonts w:eastAsia="Calibri" w:cs="Arial"/>
      <w:szCs w:val="22"/>
      <w:lang w:eastAsia="en-GB"/>
    </w:rPr>
  </w:style>
  <w:style w:type="character" w:styleId="FollowedHyperlink">
    <w:name w:val="FollowedHyperlink"/>
    <w:basedOn w:val="DefaultParagraphFont"/>
    <w:uiPriority w:val="99"/>
    <w:semiHidden/>
    <w:unhideWhenUsed/>
    <w:rsid w:val="00DF6289"/>
    <w:rPr>
      <w:color w:val="800080"/>
      <w:u w:val="single"/>
    </w:rPr>
  </w:style>
  <w:style w:type="paragraph" w:styleId="TOCHeading">
    <w:name w:val="TOC Heading"/>
    <w:basedOn w:val="Heading1"/>
    <w:next w:val="Normal"/>
    <w:uiPriority w:val="39"/>
    <w:qFormat/>
    <w:rsid w:val="00C6757B"/>
    <w:pPr>
      <w:keepLines/>
      <w:spacing w:before="480" w:after="0" w:line="276" w:lineRule="auto"/>
      <w:contextualSpacing w:val="0"/>
      <w:jc w:val="left"/>
      <w:outlineLvl w:val="9"/>
    </w:pPr>
    <w:rPr>
      <w:rFonts w:ascii="Cambria" w:hAnsi="Cambria" w:cs="Times New Roman"/>
      <w:color w:val="365F91"/>
      <w:kern w:val="0"/>
      <w:sz w:val="28"/>
      <w:szCs w:val="28"/>
      <w:lang w:val="en-US"/>
    </w:rPr>
  </w:style>
  <w:style w:type="paragraph" w:styleId="TOC1">
    <w:name w:val="toc 1"/>
    <w:basedOn w:val="Normal"/>
    <w:next w:val="Normal"/>
    <w:autoRedefine/>
    <w:uiPriority w:val="39"/>
    <w:qFormat/>
    <w:rsid w:val="00972287"/>
    <w:pPr>
      <w:tabs>
        <w:tab w:val="left" w:pos="440"/>
        <w:tab w:val="right" w:leader="dot" w:pos="8630"/>
      </w:tabs>
      <w:spacing w:before="120" w:after="0"/>
    </w:pPr>
    <w:rPr>
      <w:b/>
    </w:rPr>
  </w:style>
  <w:style w:type="paragraph" w:styleId="TOC3">
    <w:name w:val="toc 3"/>
    <w:basedOn w:val="Normal"/>
    <w:next w:val="Normal"/>
    <w:autoRedefine/>
    <w:uiPriority w:val="39"/>
    <w:qFormat/>
    <w:rsid w:val="00C6757B"/>
    <w:pPr>
      <w:ind w:left="440"/>
    </w:pPr>
  </w:style>
  <w:style w:type="paragraph" w:styleId="TOC2">
    <w:name w:val="toc 2"/>
    <w:basedOn w:val="Normal"/>
    <w:next w:val="Normal"/>
    <w:autoRedefine/>
    <w:uiPriority w:val="39"/>
    <w:qFormat/>
    <w:rsid w:val="00972287"/>
    <w:pPr>
      <w:spacing w:after="0"/>
      <w:ind w:left="284"/>
    </w:pPr>
  </w:style>
  <w:style w:type="character" w:customStyle="1" w:styleId="FootnoteTextChar">
    <w:name w:val="Footnote Text Char"/>
    <w:basedOn w:val="DefaultParagraphFont"/>
    <w:link w:val="FootnoteText"/>
    <w:rsid w:val="003A4089"/>
    <w:rPr>
      <w:rFonts w:ascii="Arial" w:hAnsi="Arial"/>
      <w:sz w:val="18"/>
      <w:szCs w:val="24"/>
      <w:lang w:eastAsia="en-US"/>
    </w:rPr>
  </w:style>
  <w:style w:type="character" w:styleId="CommentReference">
    <w:name w:val="annotation reference"/>
    <w:basedOn w:val="DefaultParagraphFont"/>
    <w:uiPriority w:val="99"/>
    <w:semiHidden/>
    <w:unhideWhenUsed/>
    <w:rsid w:val="00C41325"/>
    <w:rPr>
      <w:sz w:val="16"/>
      <w:szCs w:val="16"/>
    </w:rPr>
  </w:style>
  <w:style w:type="paragraph" w:styleId="CommentText">
    <w:name w:val="annotation text"/>
    <w:basedOn w:val="Normal"/>
    <w:link w:val="CommentTextChar"/>
    <w:uiPriority w:val="99"/>
    <w:unhideWhenUsed/>
    <w:rsid w:val="00C41325"/>
    <w:rPr>
      <w:sz w:val="20"/>
      <w:szCs w:val="20"/>
    </w:rPr>
  </w:style>
  <w:style w:type="character" w:customStyle="1" w:styleId="CommentTextChar">
    <w:name w:val="Comment Text Char"/>
    <w:basedOn w:val="DefaultParagraphFont"/>
    <w:link w:val="CommentText"/>
    <w:uiPriority w:val="99"/>
    <w:rsid w:val="00C4132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41325"/>
    <w:rPr>
      <w:b/>
      <w:bCs/>
    </w:rPr>
  </w:style>
  <w:style w:type="character" w:customStyle="1" w:styleId="CommentSubjectChar">
    <w:name w:val="Comment Subject Char"/>
    <w:basedOn w:val="CommentTextChar"/>
    <w:link w:val="CommentSubject"/>
    <w:uiPriority w:val="99"/>
    <w:semiHidden/>
    <w:rsid w:val="00C41325"/>
    <w:rPr>
      <w:rFonts w:ascii="Arial" w:hAnsi="Arial"/>
      <w:b/>
      <w:bCs/>
      <w:lang w:eastAsia="en-US"/>
    </w:rPr>
  </w:style>
  <w:style w:type="table" w:styleId="LightShading-Accent2">
    <w:name w:val="Light Shading Accent 2"/>
    <w:basedOn w:val="TableNormal"/>
    <w:uiPriority w:val="60"/>
    <w:rsid w:val="004B6151"/>
    <w:rPr>
      <w:rFonts w:ascii="Arial" w:hAnsi="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Caption">
    <w:name w:val="caption"/>
    <w:basedOn w:val="Normal"/>
    <w:next w:val="Normal"/>
    <w:uiPriority w:val="35"/>
    <w:qFormat/>
    <w:rsid w:val="005A24B0"/>
    <w:pPr>
      <w:spacing w:before="120"/>
      <w:jc w:val="center"/>
    </w:pPr>
    <w:rPr>
      <w:b/>
      <w:bCs/>
      <w:szCs w:val="20"/>
    </w:rPr>
  </w:style>
  <w:style w:type="table" w:styleId="TableGrid">
    <w:name w:val="Table Grid"/>
    <w:basedOn w:val="TableNormal"/>
    <w:uiPriority w:val="59"/>
    <w:rsid w:val="001308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1308F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2">
    <w:name w:val="Style2"/>
    <w:rsid w:val="001E45A6"/>
    <w:pPr>
      <w:numPr>
        <w:numId w:val="2"/>
      </w:numPr>
    </w:pPr>
  </w:style>
  <w:style w:type="paragraph" w:customStyle="1" w:styleId="Style1">
    <w:name w:val="Style1"/>
    <w:basedOn w:val="Normal"/>
    <w:link w:val="Style1Char"/>
    <w:qFormat/>
    <w:rsid w:val="00631E59"/>
  </w:style>
  <w:style w:type="character" w:customStyle="1" w:styleId="Style1Char">
    <w:name w:val="Style1 Char"/>
    <w:basedOn w:val="DefaultParagraphFont"/>
    <w:link w:val="Style1"/>
    <w:rsid w:val="00631E59"/>
    <w:rPr>
      <w:rFonts w:ascii="Arial" w:hAnsi="Arial"/>
      <w:sz w:val="22"/>
      <w:szCs w:val="24"/>
      <w:lang w:val="en-GB"/>
    </w:rPr>
  </w:style>
  <w:style w:type="numbering" w:customStyle="1" w:styleId="Style3">
    <w:name w:val="Style3"/>
    <w:rsid w:val="001E45A6"/>
    <w:pPr>
      <w:numPr>
        <w:numId w:val="3"/>
      </w:numPr>
    </w:pPr>
  </w:style>
  <w:style w:type="paragraph" w:customStyle="1" w:styleId="NoteLevel2">
    <w:name w:val="Note Level 2"/>
    <w:link w:val="NoSpacingChar"/>
    <w:uiPriority w:val="1"/>
    <w:qFormat/>
    <w:rsid w:val="00972287"/>
    <w:rPr>
      <w:rFonts w:ascii="Calibri" w:hAnsi="Calibri"/>
      <w:sz w:val="22"/>
      <w:szCs w:val="22"/>
    </w:rPr>
  </w:style>
  <w:style w:type="character" w:customStyle="1" w:styleId="NoSpacingChar">
    <w:name w:val="No Spacing Char"/>
    <w:basedOn w:val="DefaultParagraphFont"/>
    <w:link w:val="NoteLevel2"/>
    <w:uiPriority w:val="1"/>
    <w:rsid w:val="00972287"/>
    <w:rPr>
      <w:rFonts w:ascii="Calibri" w:hAnsi="Calibri"/>
      <w:sz w:val="22"/>
      <w:szCs w:val="22"/>
      <w:lang w:val="en-US" w:eastAsia="en-US" w:bidi="ar-SA"/>
    </w:rPr>
  </w:style>
  <w:style w:type="paragraph" w:styleId="DocumentMap">
    <w:name w:val="Document Map"/>
    <w:basedOn w:val="Normal"/>
    <w:link w:val="DocumentMapChar"/>
    <w:semiHidden/>
    <w:rsid w:val="00C92725"/>
    <w:pPr>
      <w:shd w:val="clear" w:color="auto" w:fill="C6D5EC"/>
    </w:pPr>
    <w:rPr>
      <w:rFonts w:ascii="Lucida Grande" w:hAnsi="Lucida Grande"/>
      <w:sz w:val="24"/>
    </w:rPr>
  </w:style>
  <w:style w:type="character" w:customStyle="1" w:styleId="DocumentMapChar">
    <w:name w:val="Document Map Char"/>
    <w:basedOn w:val="DefaultParagraphFont"/>
    <w:link w:val="DocumentMap"/>
    <w:semiHidden/>
    <w:rsid w:val="00C92725"/>
    <w:rPr>
      <w:rFonts w:ascii="Lucida Grande" w:hAnsi="Lucida Grande"/>
      <w:sz w:val="24"/>
      <w:szCs w:val="24"/>
      <w:shd w:val="clear" w:color="auto" w:fill="C6D5EC"/>
      <w:lang w:val="en-GB"/>
    </w:rPr>
  </w:style>
  <w:style w:type="paragraph" w:styleId="TOC4">
    <w:name w:val="toc 4"/>
    <w:basedOn w:val="Normal"/>
    <w:next w:val="Normal"/>
    <w:autoRedefine/>
    <w:semiHidden/>
    <w:rsid w:val="00DD2B1E"/>
    <w:pPr>
      <w:spacing w:after="0"/>
      <w:ind w:left="720"/>
    </w:pPr>
    <w:rPr>
      <w:rFonts w:ascii="Times New Roman" w:hAnsi="Times New Roman"/>
      <w:sz w:val="24"/>
    </w:rPr>
  </w:style>
  <w:style w:type="paragraph" w:styleId="TOC5">
    <w:name w:val="toc 5"/>
    <w:basedOn w:val="Normal"/>
    <w:next w:val="Normal"/>
    <w:autoRedefine/>
    <w:semiHidden/>
    <w:rsid w:val="00DD2B1E"/>
    <w:pPr>
      <w:spacing w:after="0"/>
      <w:ind w:left="960"/>
    </w:pPr>
    <w:rPr>
      <w:rFonts w:ascii="Times New Roman" w:hAnsi="Times New Roman"/>
      <w:sz w:val="24"/>
    </w:rPr>
  </w:style>
  <w:style w:type="paragraph" w:styleId="TOC6">
    <w:name w:val="toc 6"/>
    <w:basedOn w:val="Normal"/>
    <w:next w:val="Normal"/>
    <w:autoRedefine/>
    <w:semiHidden/>
    <w:rsid w:val="00DD2B1E"/>
    <w:pPr>
      <w:spacing w:after="0"/>
      <w:ind w:left="1200"/>
    </w:pPr>
    <w:rPr>
      <w:rFonts w:ascii="Times New Roman" w:hAnsi="Times New Roman"/>
      <w:sz w:val="24"/>
    </w:rPr>
  </w:style>
  <w:style w:type="paragraph" w:styleId="TOC7">
    <w:name w:val="toc 7"/>
    <w:basedOn w:val="Normal"/>
    <w:next w:val="Normal"/>
    <w:autoRedefine/>
    <w:semiHidden/>
    <w:rsid w:val="00DD2B1E"/>
    <w:pPr>
      <w:spacing w:after="0"/>
      <w:ind w:left="1440"/>
    </w:pPr>
    <w:rPr>
      <w:rFonts w:ascii="Times New Roman" w:hAnsi="Times New Roman"/>
      <w:sz w:val="24"/>
    </w:rPr>
  </w:style>
  <w:style w:type="paragraph" w:styleId="TOC8">
    <w:name w:val="toc 8"/>
    <w:basedOn w:val="Normal"/>
    <w:next w:val="Normal"/>
    <w:autoRedefine/>
    <w:semiHidden/>
    <w:rsid w:val="00DD2B1E"/>
    <w:pPr>
      <w:spacing w:after="0"/>
      <w:ind w:left="1680"/>
    </w:pPr>
    <w:rPr>
      <w:rFonts w:ascii="Times New Roman" w:hAnsi="Times New Roman"/>
      <w:sz w:val="24"/>
    </w:rPr>
  </w:style>
  <w:style w:type="paragraph" w:styleId="TOC9">
    <w:name w:val="toc 9"/>
    <w:basedOn w:val="Normal"/>
    <w:next w:val="Normal"/>
    <w:autoRedefine/>
    <w:semiHidden/>
    <w:rsid w:val="00DD2B1E"/>
    <w:pPr>
      <w:spacing w:after="0"/>
      <w:ind w:left="1920"/>
    </w:pPr>
    <w:rPr>
      <w:rFonts w:ascii="Times New Roman" w:hAnsi="Times New Roman"/>
      <w:sz w:val="24"/>
    </w:rPr>
  </w:style>
  <w:style w:type="character" w:customStyle="1" w:styleId="odataformanswertextstyle">
    <w:name w:val="odataformanswertextstyle"/>
    <w:basedOn w:val="DefaultParagraphFont"/>
    <w:rsid w:val="0053042A"/>
  </w:style>
  <w:style w:type="table" w:styleId="LightList-Accent2">
    <w:name w:val="Light List Accent 2"/>
    <w:basedOn w:val="TableNormal"/>
    <w:uiPriority w:val="61"/>
    <w:rsid w:val="003076E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Heading1Char">
    <w:name w:val="Heading 1 Char"/>
    <w:basedOn w:val="DefaultParagraphFont"/>
    <w:link w:val="Heading1"/>
    <w:rsid w:val="000B1617"/>
    <w:rPr>
      <w:rFonts w:ascii="Arial" w:hAnsi="Arial" w:cs="Arial"/>
      <w:b/>
      <w:bCs/>
      <w:color w:val="008000"/>
      <w:kern w:val="32"/>
      <w:sz w:val="32"/>
      <w:szCs w:val="32"/>
      <w:lang w:val="en-GB"/>
    </w:rPr>
  </w:style>
  <w:style w:type="table" w:customStyle="1" w:styleId="LightShading-Accent12">
    <w:name w:val="Light Shading - Accent 12"/>
    <w:basedOn w:val="TableNormal"/>
    <w:uiPriority w:val="60"/>
    <w:rsid w:val="00AF21B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uiPriority w:val="60"/>
    <w:rsid w:val="00EC590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uiPriority w:val="63"/>
    <w:rsid w:val="00A226BC"/>
    <w:tblPr>
      <w:tblStyleRowBandSize w:val="1"/>
      <w:tblStyleColBandSize w:val="1"/>
      <w:jc w:val="cente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rPr>
      <w:jc w:val="center"/>
    </w:tr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Emphasis">
    <w:name w:val="Emphasis"/>
    <w:basedOn w:val="DefaultParagraphFont"/>
    <w:uiPriority w:val="20"/>
    <w:qFormat/>
    <w:rsid w:val="005558F4"/>
    <w:rPr>
      <w:b/>
      <w:iCs/>
      <w:color w:val="008000"/>
    </w:rPr>
  </w:style>
  <w:style w:type="paragraph" w:customStyle="1" w:styleId="TextHighlight">
    <w:name w:val="TextHighlight"/>
    <w:basedOn w:val="Normal"/>
    <w:link w:val="TextHighlightChar"/>
    <w:qFormat/>
    <w:rsid w:val="0012354D"/>
    <w:pPr>
      <w:spacing w:after="0"/>
    </w:pPr>
    <w:rPr>
      <w:b/>
      <w:color w:val="008000"/>
    </w:rPr>
  </w:style>
  <w:style w:type="character" w:customStyle="1" w:styleId="TextHighlightChar">
    <w:name w:val="TextHighlight Char"/>
    <w:basedOn w:val="DefaultParagraphFont"/>
    <w:link w:val="TextHighlight"/>
    <w:rsid w:val="0012354D"/>
    <w:rPr>
      <w:rFonts w:ascii="Arial" w:hAnsi="Arial"/>
      <w:b/>
      <w:color w:val="008000"/>
      <w:sz w:val="22"/>
      <w:szCs w:val="24"/>
      <w:lang w:val="en-GB"/>
    </w:rPr>
  </w:style>
  <w:style w:type="character" w:customStyle="1" w:styleId="FooterChar">
    <w:name w:val="Footer Char"/>
    <w:basedOn w:val="DefaultParagraphFont"/>
    <w:link w:val="Footer"/>
    <w:uiPriority w:val="99"/>
    <w:rsid w:val="00734FF4"/>
    <w:rPr>
      <w:rFonts w:ascii="Arial" w:hAnsi="Arial"/>
      <w:sz w:val="18"/>
      <w:szCs w:val="24"/>
      <w:lang w:val="en-GB"/>
    </w:rPr>
  </w:style>
  <w:style w:type="character" w:styleId="PlaceholderText">
    <w:name w:val="Placeholder Text"/>
    <w:basedOn w:val="DefaultParagraphFont"/>
    <w:uiPriority w:val="99"/>
    <w:semiHidden/>
    <w:rsid w:val="00EB40FC"/>
    <w:rPr>
      <w:color w:val="808080"/>
    </w:rPr>
  </w:style>
  <w:style w:type="table" w:customStyle="1" w:styleId="LightShading-Accent14">
    <w:name w:val="Light Shading - Accent 14"/>
    <w:basedOn w:val="TableNormal"/>
    <w:uiPriority w:val="60"/>
    <w:rsid w:val="0004646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rsid w:val="009E6116"/>
    <w:rPr>
      <w:rFonts w:ascii="Arial" w:hAnsi="Arial" w:cs="Arial"/>
      <w:b/>
      <w:bCs/>
      <w:i/>
      <w:color w:val="008000"/>
      <w:sz w:val="22"/>
      <w:szCs w:val="22"/>
      <w:lang w:val="en-GB"/>
    </w:rPr>
  </w:style>
  <w:style w:type="character" w:customStyle="1" w:styleId="Heading4Char">
    <w:name w:val="Heading 4 Char"/>
    <w:basedOn w:val="DefaultParagraphFont"/>
    <w:link w:val="Heading4"/>
    <w:rsid w:val="009E6116"/>
    <w:rPr>
      <w:rFonts w:ascii="Arial" w:hAnsi="Arial" w:cs="Arial"/>
      <w:b/>
      <w:i/>
      <w:color w:val="008000"/>
      <w:sz w:val="22"/>
      <w:szCs w:val="28"/>
      <w:u w:val="single"/>
      <w:lang w:val="en-GB"/>
    </w:rPr>
  </w:style>
  <w:style w:type="paragraph" w:customStyle="1" w:styleId="font5">
    <w:name w:val="font5"/>
    <w:basedOn w:val="Normal"/>
    <w:rsid w:val="00651D80"/>
    <w:pPr>
      <w:spacing w:before="100" w:beforeAutospacing="1" w:after="100" w:afterAutospacing="1"/>
    </w:pPr>
    <w:rPr>
      <w:rFonts w:ascii="Tahoma" w:hAnsi="Tahoma" w:cs="Tahoma"/>
      <w:color w:val="000000"/>
      <w:sz w:val="16"/>
      <w:szCs w:val="16"/>
      <w:lang w:eastAsia="en-GB"/>
    </w:rPr>
  </w:style>
  <w:style w:type="paragraph" w:customStyle="1" w:styleId="font6">
    <w:name w:val="font6"/>
    <w:basedOn w:val="Normal"/>
    <w:rsid w:val="00651D80"/>
    <w:pPr>
      <w:spacing w:before="100" w:beforeAutospacing="1" w:after="100" w:afterAutospacing="1"/>
    </w:pPr>
    <w:rPr>
      <w:rFonts w:ascii="Tahoma" w:hAnsi="Tahoma" w:cs="Tahoma"/>
      <w:b/>
      <w:bCs/>
      <w:color w:val="000000"/>
      <w:sz w:val="16"/>
      <w:szCs w:val="16"/>
      <w:lang w:eastAsia="en-GB"/>
    </w:rPr>
  </w:style>
  <w:style w:type="paragraph" w:customStyle="1" w:styleId="font7">
    <w:name w:val="font7"/>
    <w:basedOn w:val="Normal"/>
    <w:rsid w:val="00651D80"/>
    <w:pPr>
      <w:spacing w:before="100" w:beforeAutospacing="1" w:after="100" w:afterAutospacing="1"/>
    </w:pPr>
    <w:rPr>
      <w:rFonts w:ascii="Tahoma" w:hAnsi="Tahoma" w:cs="Tahoma"/>
      <w:color w:val="000000"/>
      <w:sz w:val="16"/>
      <w:szCs w:val="16"/>
      <w:lang w:eastAsia="en-GB"/>
    </w:rPr>
  </w:style>
  <w:style w:type="paragraph" w:customStyle="1" w:styleId="font8">
    <w:name w:val="font8"/>
    <w:basedOn w:val="Normal"/>
    <w:rsid w:val="00651D80"/>
    <w:pPr>
      <w:spacing w:before="100" w:beforeAutospacing="1" w:after="100" w:afterAutospacing="1"/>
    </w:pPr>
    <w:rPr>
      <w:rFonts w:ascii="Tahoma" w:hAnsi="Tahoma" w:cs="Tahoma"/>
      <w:b/>
      <w:bCs/>
      <w:color w:val="000000"/>
      <w:sz w:val="16"/>
      <w:szCs w:val="16"/>
      <w:lang w:eastAsia="en-GB"/>
    </w:rPr>
  </w:style>
  <w:style w:type="paragraph" w:customStyle="1" w:styleId="xl77">
    <w:name w:val="xl77"/>
    <w:basedOn w:val="Normal"/>
    <w:rsid w:val="00651D80"/>
    <w:pPr>
      <w:pBdr>
        <w:bottom w:val="single" w:sz="4" w:space="0" w:color="auto"/>
      </w:pBdr>
      <w:spacing w:before="100" w:beforeAutospacing="1" w:after="100" w:afterAutospacing="1"/>
    </w:pPr>
    <w:rPr>
      <w:rFonts w:ascii="Times New Roman" w:hAnsi="Times New Roman"/>
      <w:sz w:val="24"/>
      <w:lang w:eastAsia="en-GB"/>
    </w:rPr>
  </w:style>
  <w:style w:type="paragraph" w:customStyle="1" w:styleId="xl78">
    <w:name w:val="xl78"/>
    <w:basedOn w:val="Normal"/>
    <w:rsid w:val="00651D80"/>
    <w:pPr>
      <w:pBdr>
        <w:bottom w:val="double" w:sz="6" w:space="0" w:color="auto"/>
      </w:pBdr>
      <w:spacing w:before="100" w:beforeAutospacing="1" w:after="100" w:afterAutospacing="1"/>
    </w:pPr>
    <w:rPr>
      <w:rFonts w:ascii="Times New Roman" w:hAnsi="Times New Roman"/>
      <w:sz w:val="24"/>
      <w:lang w:eastAsia="en-GB"/>
    </w:rPr>
  </w:style>
  <w:style w:type="paragraph" w:customStyle="1" w:styleId="xl80">
    <w:name w:val="xl80"/>
    <w:basedOn w:val="Normal"/>
    <w:rsid w:val="00651D80"/>
    <w:pPr>
      <w:pBdr>
        <w:bottom w:val="single" w:sz="4" w:space="0" w:color="auto"/>
      </w:pBdr>
      <w:spacing w:before="100" w:beforeAutospacing="1" w:after="100" w:afterAutospacing="1"/>
    </w:pPr>
    <w:rPr>
      <w:rFonts w:ascii="Times New Roman" w:hAnsi="Times New Roman"/>
      <w:sz w:val="24"/>
      <w:lang w:eastAsia="en-GB"/>
    </w:rPr>
  </w:style>
  <w:style w:type="paragraph" w:customStyle="1" w:styleId="xl81">
    <w:name w:val="xl81"/>
    <w:basedOn w:val="Normal"/>
    <w:rsid w:val="00651D80"/>
    <w:pPr>
      <w:pBdr>
        <w:bottom w:val="double" w:sz="6" w:space="0" w:color="auto"/>
      </w:pBdr>
      <w:spacing w:before="100" w:beforeAutospacing="1" w:after="100" w:afterAutospacing="1"/>
    </w:pPr>
    <w:rPr>
      <w:rFonts w:ascii="Times New Roman" w:hAnsi="Times New Roman"/>
      <w:sz w:val="24"/>
      <w:lang w:eastAsia="en-GB"/>
    </w:rPr>
  </w:style>
  <w:style w:type="paragraph" w:styleId="NormalWeb">
    <w:name w:val="Normal (Web)"/>
    <w:basedOn w:val="Normal"/>
    <w:uiPriority w:val="99"/>
    <w:unhideWhenUsed/>
    <w:rsid w:val="00CB5A19"/>
    <w:pPr>
      <w:spacing w:before="100" w:beforeAutospacing="1" w:after="100" w:afterAutospacing="1"/>
    </w:pPr>
    <w:rPr>
      <w:rFonts w:ascii="Times New Roman" w:hAnsi="Times New Roman"/>
      <w:sz w:val="24"/>
      <w:lang w:eastAsia="en-GB"/>
    </w:rPr>
  </w:style>
  <w:style w:type="paragraph" w:customStyle="1" w:styleId="BelowTable">
    <w:name w:val="Below_Table"/>
    <w:basedOn w:val="Normal"/>
    <w:link w:val="BelowTableChar"/>
    <w:qFormat/>
    <w:rsid w:val="00E01F72"/>
    <w:pPr>
      <w:spacing w:before="60" w:after="0"/>
      <w:ind w:left="1843" w:right="1229"/>
    </w:pPr>
    <w:rPr>
      <w:rFonts w:ascii="Calibri" w:hAnsi="Calibri"/>
      <w:i/>
      <w:iCs/>
      <w:color w:val="000000"/>
      <w:sz w:val="18"/>
      <w:szCs w:val="18"/>
      <w:lang w:val="en-US"/>
    </w:rPr>
  </w:style>
  <w:style w:type="character" w:customStyle="1" w:styleId="BelowTableChar">
    <w:name w:val="Below_Table Char"/>
    <w:basedOn w:val="DefaultParagraphFont"/>
    <w:link w:val="BelowTable"/>
    <w:rsid w:val="00E01F72"/>
    <w:rPr>
      <w:rFonts w:ascii="Calibri" w:hAnsi="Calibri"/>
      <w:i/>
      <w:iCs/>
      <w:color w:val="000000"/>
      <w:sz w:val="18"/>
      <w:szCs w:val="18"/>
    </w:rPr>
  </w:style>
  <w:style w:type="paragraph" w:styleId="Quote">
    <w:name w:val="Quote"/>
    <w:basedOn w:val="Normal"/>
    <w:next w:val="Normal"/>
    <w:link w:val="QuoteChar"/>
    <w:uiPriority w:val="29"/>
    <w:qFormat/>
    <w:rsid w:val="00156288"/>
    <w:pPr>
      <w:ind w:left="851"/>
    </w:pPr>
    <w:rPr>
      <w:i/>
      <w:iCs/>
      <w:color w:val="000000" w:themeColor="text1"/>
    </w:rPr>
  </w:style>
  <w:style w:type="character" w:customStyle="1" w:styleId="QuoteChar">
    <w:name w:val="Quote Char"/>
    <w:basedOn w:val="DefaultParagraphFont"/>
    <w:link w:val="Quote"/>
    <w:uiPriority w:val="29"/>
    <w:rsid w:val="00156288"/>
    <w:rPr>
      <w:rFonts w:ascii="Arial" w:hAnsi="Arial"/>
      <w:i/>
      <w:iCs/>
      <w:color w:val="000000" w:themeColor="text1"/>
      <w:sz w:val="22"/>
      <w:szCs w:val="24"/>
      <w:lang w:val="en-GB"/>
    </w:rPr>
  </w:style>
  <w:style w:type="paragraph" w:styleId="Revision">
    <w:name w:val="Revision"/>
    <w:hidden/>
    <w:uiPriority w:val="99"/>
    <w:semiHidden/>
    <w:rsid w:val="00527AAA"/>
    <w:rPr>
      <w:rFonts w:ascii="Arial" w:hAnsi="Arial"/>
      <w:sz w:val="22"/>
      <w:szCs w:val="24"/>
      <w:lang w:val="en-GB"/>
    </w:rPr>
  </w:style>
  <w:style w:type="character" w:styleId="SubtleEmphasis">
    <w:name w:val="Subtle Emphasis"/>
    <w:basedOn w:val="DefaultParagraphFont"/>
    <w:uiPriority w:val="19"/>
    <w:qFormat/>
    <w:rsid w:val="00A510F4"/>
    <w:rPr>
      <w:i/>
      <w:iCs/>
      <w:color w:val="808080" w:themeColor="text1" w:themeTint="7F"/>
    </w:rPr>
  </w:style>
  <w:style w:type="table" w:customStyle="1" w:styleId="LightShading1">
    <w:name w:val="Light Shading1"/>
    <w:basedOn w:val="TableNormal"/>
    <w:uiPriority w:val="60"/>
    <w:rsid w:val="00A510F4"/>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A510F4"/>
    <w:rPr>
      <w:rFonts w:ascii="Arial" w:hAnsi="Arial" w:cs="Arial"/>
      <w:b/>
      <w:bCs/>
      <w:iCs/>
      <w:smallCaps/>
      <w:color w:val="008000"/>
      <w:sz w:val="22"/>
      <w:szCs w:val="24"/>
      <w:shd w:val="clear" w:color="auto" w:fill="CCFFCC"/>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3"/>
    <w:pPr>
      <w:numPr>
        <w:numId w:val="3"/>
      </w:numPr>
    </w:pPr>
  </w:style>
  <w:style w:type="numbering" w:customStyle="1" w:styleId="Quotes">
    <w:name w:val="Style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8401">
      <w:bodyDiv w:val="1"/>
      <w:marLeft w:val="0"/>
      <w:marRight w:val="0"/>
      <w:marTop w:val="0"/>
      <w:marBottom w:val="0"/>
      <w:divBdr>
        <w:top w:val="none" w:sz="0" w:space="0" w:color="auto"/>
        <w:left w:val="none" w:sz="0" w:space="0" w:color="auto"/>
        <w:bottom w:val="none" w:sz="0" w:space="0" w:color="auto"/>
        <w:right w:val="none" w:sz="0" w:space="0" w:color="auto"/>
      </w:divBdr>
    </w:div>
    <w:div w:id="35085955">
      <w:bodyDiv w:val="1"/>
      <w:marLeft w:val="0"/>
      <w:marRight w:val="0"/>
      <w:marTop w:val="0"/>
      <w:marBottom w:val="0"/>
      <w:divBdr>
        <w:top w:val="none" w:sz="0" w:space="0" w:color="auto"/>
        <w:left w:val="none" w:sz="0" w:space="0" w:color="auto"/>
        <w:bottom w:val="none" w:sz="0" w:space="0" w:color="auto"/>
        <w:right w:val="none" w:sz="0" w:space="0" w:color="auto"/>
      </w:divBdr>
    </w:div>
    <w:div w:id="52896049">
      <w:bodyDiv w:val="1"/>
      <w:marLeft w:val="0"/>
      <w:marRight w:val="0"/>
      <w:marTop w:val="0"/>
      <w:marBottom w:val="0"/>
      <w:divBdr>
        <w:top w:val="none" w:sz="0" w:space="0" w:color="auto"/>
        <w:left w:val="none" w:sz="0" w:space="0" w:color="auto"/>
        <w:bottom w:val="none" w:sz="0" w:space="0" w:color="auto"/>
        <w:right w:val="none" w:sz="0" w:space="0" w:color="auto"/>
      </w:divBdr>
    </w:div>
    <w:div w:id="53889772">
      <w:bodyDiv w:val="1"/>
      <w:marLeft w:val="0"/>
      <w:marRight w:val="0"/>
      <w:marTop w:val="0"/>
      <w:marBottom w:val="0"/>
      <w:divBdr>
        <w:top w:val="none" w:sz="0" w:space="0" w:color="auto"/>
        <w:left w:val="none" w:sz="0" w:space="0" w:color="auto"/>
        <w:bottom w:val="none" w:sz="0" w:space="0" w:color="auto"/>
        <w:right w:val="none" w:sz="0" w:space="0" w:color="auto"/>
      </w:divBdr>
    </w:div>
    <w:div w:id="55444184">
      <w:bodyDiv w:val="1"/>
      <w:marLeft w:val="0"/>
      <w:marRight w:val="0"/>
      <w:marTop w:val="0"/>
      <w:marBottom w:val="0"/>
      <w:divBdr>
        <w:top w:val="none" w:sz="0" w:space="0" w:color="auto"/>
        <w:left w:val="none" w:sz="0" w:space="0" w:color="auto"/>
        <w:bottom w:val="none" w:sz="0" w:space="0" w:color="auto"/>
        <w:right w:val="none" w:sz="0" w:space="0" w:color="auto"/>
      </w:divBdr>
    </w:div>
    <w:div w:id="67464985">
      <w:bodyDiv w:val="1"/>
      <w:marLeft w:val="0"/>
      <w:marRight w:val="0"/>
      <w:marTop w:val="0"/>
      <w:marBottom w:val="0"/>
      <w:divBdr>
        <w:top w:val="none" w:sz="0" w:space="0" w:color="auto"/>
        <w:left w:val="none" w:sz="0" w:space="0" w:color="auto"/>
        <w:bottom w:val="none" w:sz="0" w:space="0" w:color="auto"/>
        <w:right w:val="none" w:sz="0" w:space="0" w:color="auto"/>
      </w:divBdr>
    </w:div>
    <w:div w:id="71662536">
      <w:bodyDiv w:val="1"/>
      <w:marLeft w:val="0"/>
      <w:marRight w:val="0"/>
      <w:marTop w:val="0"/>
      <w:marBottom w:val="0"/>
      <w:divBdr>
        <w:top w:val="none" w:sz="0" w:space="0" w:color="auto"/>
        <w:left w:val="none" w:sz="0" w:space="0" w:color="auto"/>
        <w:bottom w:val="none" w:sz="0" w:space="0" w:color="auto"/>
        <w:right w:val="none" w:sz="0" w:space="0" w:color="auto"/>
      </w:divBdr>
    </w:div>
    <w:div w:id="72702209">
      <w:bodyDiv w:val="1"/>
      <w:marLeft w:val="0"/>
      <w:marRight w:val="0"/>
      <w:marTop w:val="0"/>
      <w:marBottom w:val="0"/>
      <w:divBdr>
        <w:top w:val="none" w:sz="0" w:space="0" w:color="auto"/>
        <w:left w:val="none" w:sz="0" w:space="0" w:color="auto"/>
        <w:bottom w:val="none" w:sz="0" w:space="0" w:color="auto"/>
        <w:right w:val="none" w:sz="0" w:space="0" w:color="auto"/>
      </w:divBdr>
    </w:div>
    <w:div w:id="80685711">
      <w:bodyDiv w:val="1"/>
      <w:marLeft w:val="0"/>
      <w:marRight w:val="0"/>
      <w:marTop w:val="0"/>
      <w:marBottom w:val="0"/>
      <w:divBdr>
        <w:top w:val="none" w:sz="0" w:space="0" w:color="auto"/>
        <w:left w:val="none" w:sz="0" w:space="0" w:color="auto"/>
        <w:bottom w:val="none" w:sz="0" w:space="0" w:color="auto"/>
        <w:right w:val="none" w:sz="0" w:space="0" w:color="auto"/>
      </w:divBdr>
    </w:div>
    <w:div w:id="83302749">
      <w:bodyDiv w:val="1"/>
      <w:marLeft w:val="0"/>
      <w:marRight w:val="0"/>
      <w:marTop w:val="0"/>
      <w:marBottom w:val="0"/>
      <w:divBdr>
        <w:top w:val="none" w:sz="0" w:space="0" w:color="auto"/>
        <w:left w:val="none" w:sz="0" w:space="0" w:color="auto"/>
        <w:bottom w:val="none" w:sz="0" w:space="0" w:color="auto"/>
        <w:right w:val="none" w:sz="0" w:space="0" w:color="auto"/>
      </w:divBdr>
    </w:div>
    <w:div w:id="84886750">
      <w:bodyDiv w:val="1"/>
      <w:marLeft w:val="0"/>
      <w:marRight w:val="0"/>
      <w:marTop w:val="0"/>
      <w:marBottom w:val="0"/>
      <w:divBdr>
        <w:top w:val="none" w:sz="0" w:space="0" w:color="auto"/>
        <w:left w:val="none" w:sz="0" w:space="0" w:color="auto"/>
        <w:bottom w:val="none" w:sz="0" w:space="0" w:color="auto"/>
        <w:right w:val="none" w:sz="0" w:space="0" w:color="auto"/>
      </w:divBdr>
    </w:div>
    <w:div w:id="87234895">
      <w:bodyDiv w:val="1"/>
      <w:marLeft w:val="0"/>
      <w:marRight w:val="0"/>
      <w:marTop w:val="0"/>
      <w:marBottom w:val="0"/>
      <w:divBdr>
        <w:top w:val="none" w:sz="0" w:space="0" w:color="auto"/>
        <w:left w:val="none" w:sz="0" w:space="0" w:color="auto"/>
        <w:bottom w:val="none" w:sz="0" w:space="0" w:color="auto"/>
        <w:right w:val="none" w:sz="0" w:space="0" w:color="auto"/>
      </w:divBdr>
    </w:div>
    <w:div w:id="91896080">
      <w:bodyDiv w:val="1"/>
      <w:marLeft w:val="0"/>
      <w:marRight w:val="0"/>
      <w:marTop w:val="0"/>
      <w:marBottom w:val="0"/>
      <w:divBdr>
        <w:top w:val="none" w:sz="0" w:space="0" w:color="auto"/>
        <w:left w:val="none" w:sz="0" w:space="0" w:color="auto"/>
        <w:bottom w:val="none" w:sz="0" w:space="0" w:color="auto"/>
        <w:right w:val="none" w:sz="0" w:space="0" w:color="auto"/>
      </w:divBdr>
    </w:div>
    <w:div w:id="93405076">
      <w:bodyDiv w:val="1"/>
      <w:marLeft w:val="0"/>
      <w:marRight w:val="0"/>
      <w:marTop w:val="0"/>
      <w:marBottom w:val="0"/>
      <w:divBdr>
        <w:top w:val="none" w:sz="0" w:space="0" w:color="auto"/>
        <w:left w:val="none" w:sz="0" w:space="0" w:color="auto"/>
        <w:bottom w:val="none" w:sz="0" w:space="0" w:color="auto"/>
        <w:right w:val="none" w:sz="0" w:space="0" w:color="auto"/>
      </w:divBdr>
    </w:div>
    <w:div w:id="97220534">
      <w:bodyDiv w:val="1"/>
      <w:marLeft w:val="0"/>
      <w:marRight w:val="0"/>
      <w:marTop w:val="0"/>
      <w:marBottom w:val="0"/>
      <w:divBdr>
        <w:top w:val="none" w:sz="0" w:space="0" w:color="auto"/>
        <w:left w:val="none" w:sz="0" w:space="0" w:color="auto"/>
        <w:bottom w:val="none" w:sz="0" w:space="0" w:color="auto"/>
        <w:right w:val="none" w:sz="0" w:space="0" w:color="auto"/>
      </w:divBdr>
    </w:div>
    <w:div w:id="103813335">
      <w:bodyDiv w:val="1"/>
      <w:marLeft w:val="0"/>
      <w:marRight w:val="0"/>
      <w:marTop w:val="0"/>
      <w:marBottom w:val="0"/>
      <w:divBdr>
        <w:top w:val="none" w:sz="0" w:space="0" w:color="auto"/>
        <w:left w:val="none" w:sz="0" w:space="0" w:color="auto"/>
        <w:bottom w:val="none" w:sz="0" w:space="0" w:color="auto"/>
        <w:right w:val="none" w:sz="0" w:space="0" w:color="auto"/>
      </w:divBdr>
    </w:div>
    <w:div w:id="122047241">
      <w:bodyDiv w:val="1"/>
      <w:marLeft w:val="0"/>
      <w:marRight w:val="0"/>
      <w:marTop w:val="0"/>
      <w:marBottom w:val="0"/>
      <w:divBdr>
        <w:top w:val="none" w:sz="0" w:space="0" w:color="auto"/>
        <w:left w:val="none" w:sz="0" w:space="0" w:color="auto"/>
        <w:bottom w:val="none" w:sz="0" w:space="0" w:color="auto"/>
        <w:right w:val="none" w:sz="0" w:space="0" w:color="auto"/>
      </w:divBdr>
    </w:div>
    <w:div w:id="126241997">
      <w:bodyDiv w:val="1"/>
      <w:marLeft w:val="0"/>
      <w:marRight w:val="0"/>
      <w:marTop w:val="0"/>
      <w:marBottom w:val="0"/>
      <w:divBdr>
        <w:top w:val="none" w:sz="0" w:space="0" w:color="auto"/>
        <w:left w:val="none" w:sz="0" w:space="0" w:color="auto"/>
        <w:bottom w:val="none" w:sz="0" w:space="0" w:color="auto"/>
        <w:right w:val="none" w:sz="0" w:space="0" w:color="auto"/>
      </w:divBdr>
    </w:div>
    <w:div w:id="128977630">
      <w:bodyDiv w:val="1"/>
      <w:marLeft w:val="0"/>
      <w:marRight w:val="0"/>
      <w:marTop w:val="0"/>
      <w:marBottom w:val="0"/>
      <w:divBdr>
        <w:top w:val="none" w:sz="0" w:space="0" w:color="auto"/>
        <w:left w:val="none" w:sz="0" w:space="0" w:color="auto"/>
        <w:bottom w:val="none" w:sz="0" w:space="0" w:color="auto"/>
        <w:right w:val="none" w:sz="0" w:space="0" w:color="auto"/>
      </w:divBdr>
    </w:div>
    <w:div w:id="133453430">
      <w:bodyDiv w:val="1"/>
      <w:marLeft w:val="0"/>
      <w:marRight w:val="0"/>
      <w:marTop w:val="0"/>
      <w:marBottom w:val="0"/>
      <w:divBdr>
        <w:top w:val="none" w:sz="0" w:space="0" w:color="auto"/>
        <w:left w:val="none" w:sz="0" w:space="0" w:color="auto"/>
        <w:bottom w:val="none" w:sz="0" w:space="0" w:color="auto"/>
        <w:right w:val="none" w:sz="0" w:space="0" w:color="auto"/>
      </w:divBdr>
    </w:div>
    <w:div w:id="149442825">
      <w:bodyDiv w:val="1"/>
      <w:marLeft w:val="0"/>
      <w:marRight w:val="0"/>
      <w:marTop w:val="0"/>
      <w:marBottom w:val="0"/>
      <w:divBdr>
        <w:top w:val="none" w:sz="0" w:space="0" w:color="auto"/>
        <w:left w:val="none" w:sz="0" w:space="0" w:color="auto"/>
        <w:bottom w:val="none" w:sz="0" w:space="0" w:color="auto"/>
        <w:right w:val="none" w:sz="0" w:space="0" w:color="auto"/>
      </w:divBdr>
    </w:div>
    <w:div w:id="154758621">
      <w:bodyDiv w:val="1"/>
      <w:marLeft w:val="0"/>
      <w:marRight w:val="0"/>
      <w:marTop w:val="0"/>
      <w:marBottom w:val="0"/>
      <w:divBdr>
        <w:top w:val="none" w:sz="0" w:space="0" w:color="auto"/>
        <w:left w:val="none" w:sz="0" w:space="0" w:color="auto"/>
        <w:bottom w:val="none" w:sz="0" w:space="0" w:color="auto"/>
        <w:right w:val="none" w:sz="0" w:space="0" w:color="auto"/>
      </w:divBdr>
    </w:div>
    <w:div w:id="158423491">
      <w:bodyDiv w:val="1"/>
      <w:marLeft w:val="0"/>
      <w:marRight w:val="0"/>
      <w:marTop w:val="0"/>
      <w:marBottom w:val="0"/>
      <w:divBdr>
        <w:top w:val="none" w:sz="0" w:space="0" w:color="auto"/>
        <w:left w:val="none" w:sz="0" w:space="0" w:color="auto"/>
        <w:bottom w:val="none" w:sz="0" w:space="0" w:color="auto"/>
        <w:right w:val="none" w:sz="0" w:space="0" w:color="auto"/>
      </w:divBdr>
    </w:div>
    <w:div w:id="177546354">
      <w:bodyDiv w:val="1"/>
      <w:marLeft w:val="0"/>
      <w:marRight w:val="0"/>
      <w:marTop w:val="0"/>
      <w:marBottom w:val="0"/>
      <w:divBdr>
        <w:top w:val="none" w:sz="0" w:space="0" w:color="auto"/>
        <w:left w:val="none" w:sz="0" w:space="0" w:color="auto"/>
        <w:bottom w:val="none" w:sz="0" w:space="0" w:color="auto"/>
        <w:right w:val="none" w:sz="0" w:space="0" w:color="auto"/>
      </w:divBdr>
    </w:div>
    <w:div w:id="182282876">
      <w:bodyDiv w:val="1"/>
      <w:marLeft w:val="0"/>
      <w:marRight w:val="0"/>
      <w:marTop w:val="0"/>
      <w:marBottom w:val="0"/>
      <w:divBdr>
        <w:top w:val="none" w:sz="0" w:space="0" w:color="auto"/>
        <w:left w:val="none" w:sz="0" w:space="0" w:color="auto"/>
        <w:bottom w:val="none" w:sz="0" w:space="0" w:color="auto"/>
        <w:right w:val="none" w:sz="0" w:space="0" w:color="auto"/>
      </w:divBdr>
    </w:div>
    <w:div w:id="206185089">
      <w:bodyDiv w:val="1"/>
      <w:marLeft w:val="0"/>
      <w:marRight w:val="0"/>
      <w:marTop w:val="0"/>
      <w:marBottom w:val="0"/>
      <w:divBdr>
        <w:top w:val="none" w:sz="0" w:space="0" w:color="auto"/>
        <w:left w:val="none" w:sz="0" w:space="0" w:color="auto"/>
        <w:bottom w:val="none" w:sz="0" w:space="0" w:color="auto"/>
        <w:right w:val="none" w:sz="0" w:space="0" w:color="auto"/>
      </w:divBdr>
    </w:div>
    <w:div w:id="207229912">
      <w:bodyDiv w:val="1"/>
      <w:marLeft w:val="0"/>
      <w:marRight w:val="0"/>
      <w:marTop w:val="0"/>
      <w:marBottom w:val="0"/>
      <w:divBdr>
        <w:top w:val="none" w:sz="0" w:space="0" w:color="auto"/>
        <w:left w:val="none" w:sz="0" w:space="0" w:color="auto"/>
        <w:bottom w:val="none" w:sz="0" w:space="0" w:color="auto"/>
        <w:right w:val="none" w:sz="0" w:space="0" w:color="auto"/>
      </w:divBdr>
    </w:div>
    <w:div w:id="207299122">
      <w:bodyDiv w:val="1"/>
      <w:marLeft w:val="0"/>
      <w:marRight w:val="0"/>
      <w:marTop w:val="0"/>
      <w:marBottom w:val="0"/>
      <w:divBdr>
        <w:top w:val="none" w:sz="0" w:space="0" w:color="auto"/>
        <w:left w:val="none" w:sz="0" w:space="0" w:color="auto"/>
        <w:bottom w:val="none" w:sz="0" w:space="0" w:color="auto"/>
        <w:right w:val="none" w:sz="0" w:space="0" w:color="auto"/>
      </w:divBdr>
    </w:div>
    <w:div w:id="227543907">
      <w:bodyDiv w:val="1"/>
      <w:marLeft w:val="0"/>
      <w:marRight w:val="0"/>
      <w:marTop w:val="0"/>
      <w:marBottom w:val="0"/>
      <w:divBdr>
        <w:top w:val="none" w:sz="0" w:space="0" w:color="auto"/>
        <w:left w:val="none" w:sz="0" w:space="0" w:color="auto"/>
        <w:bottom w:val="none" w:sz="0" w:space="0" w:color="auto"/>
        <w:right w:val="none" w:sz="0" w:space="0" w:color="auto"/>
      </w:divBdr>
    </w:div>
    <w:div w:id="228662538">
      <w:bodyDiv w:val="1"/>
      <w:marLeft w:val="0"/>
      <w:marRight w:val="0"/>
      <w:marTop w:val="0"/>
      <w:marBottom w:val="0"/>
      <w:divBdr>
        <w:top w:val="none" w:sz="0" w:space="0" w:color="auto"/>
        <w:left w:val="none" w:sz="0" w:space="0" w:color="auto"/>
        <w:bottom w:val="none" w:sz="0" w:space="0" w:color="auto"/>
        <w:right w:val="none" w:sz="0" w:space="0" w:color="auto"/>
      </w:divBdr>
    </w:div>
    <w:div w:id="235559641">
      <w:bodyDiv w:val="1"/>
      <w:marLeft w:val="0"/>
      <w:marRight w:val="0"/>
      <w:marTop w:val="0"/>
      <w:marBottom w:val="0"/>
      <w:divBdr>
        <w:top w:val="none" w:sz="0" w:space="0" w:color="auto"/>
        <w:left w:val="none" w:sz="0" w:space="0" w:color="auto"/>
        <w:bottom w:val="none" w:sz="0" w:space="0" w:color="auto"/>
        <w:right w:val="none" w:sz="0" w:space="0" w:color="auto"/>
      </w:divBdr>
    </w:div>
    <w:div w:id="247662775">
      <w:bodyDiv w:val="1"/>
      <w:marLeft w:val="0"/>
      <w:marRight w:val="0"/>
      <w:marTop w:val="0"/>
      <w:marBottom w:val="0"/>
      <w:divBdr>
        <w:top w:val="none" w:sz="0" w:space="0" w:color="auto"/>
        <w:left w:val="none" w:sz="0" w:space="0" w:color="auto"/>
        <w:bottom w:val="none" w:sz="0" w:space="0" w:color="auto"/>
        <w:right w:val="none" w:sz="0" w:space="0" w:color="auto"/>
      </w:divBdr>
    </w:div>
    <w:div w:id="256325704">
      <w:bodyDiv w:val="1"/>
      <w:marLeft w:val="0"/>
      <w:marRight w:val="0"/>
      <w:marTop w:val="0"/>
      <w:marBottom w:val="0"/>
      <w:divBdr>
        <w:top w:val="none" w:sz="0" w:space="0" w:color="auto"/>
        <w:left w:val="none" w:sz="0" w:space="0" w:color="auto"/>
        <w:bottom w:val="none" w:sz="0" w:space="0" w:color="auto"/>
        <w:right w:val="none" w:sz="0" w:space="0" w:color="auto"/>
      </w:divBdr>
    </w:div>
    <w:div w:id="258834236">
      <w:bodyDiv w:val="1"/>
      <w:marLeft w:val="0"/>
      <w:marRight w:val="0"/>
      <w:marTop w:val="0"/>
      <w:marBottom w:val="0"/>
      <w:divBdr>
        <w:top w:val="none" w:sz="0" w:space="0" w:color="auto"/>
        <w:left w:val="none" w:sz="0" w:space="0" w:color="auto"/>
        <w:bottom w:val="none" w:sz="0" w:space="0" w:color="auto"/>
        <w:right w:val="none" w:sz="0" w:space="0" w:color="auto"/>
      </w:divBdr>
    </w:div>
    <w:div w:id="263730887">
      <w:bodyDiv w:val="1"/>
      <w:marLeft w:val="0"/>
      <w:marRight w:val="0"/>
      <w:marTop w:val="0"/>
      <w:marBottom w:val="0"/>
      <w:divBdr>
        <w:top w:val="none" w:sz="0" w:space="0" w:color="auto"/>
        <w:left w:val="none" w:sz="0" w:space="0" w:color="auto"/>
        <w:bottom w:val="none" w:sz="0" w:space="0" w:color="auto"/>
        <w:right w:val="none" w:sz="0" w:space="0" w:color="auto"/>
      </w:divBdr>
    </w:div>
    <w:div w:id="293799308">
      <w:bodyDiv w:val="1"/>
      <w:marLeft w:val="0"/>
      <w:marRight w:val="0"/>
      <w:marTop w:val="0"/>
      <w:marBottom w:val="0"/>
      <w:divBdr>
        <w:top w:val="none" w:sz="0" w:space="0" w:color="auto"/>
        <w:left w:val="none" w:sz="0" w:space="0" w:color="auto"/>
        <w:bottom w:val="none" w:sz="0" w:space="0" w:color="auto"/>
        <w:right w:val="none" w:sz="0" w:space="0" w:color="auto"/>
      </w:divBdr>
    </w:div>
    <w:div w:id="310135222">
      <w:bodyDiv w:val="1"/>
      <w:marLeft w:val="0"/>
      <w:marRight w:val="0"/>
      <w:marTop w:val="0"/>
      <w:marBottom w:val="0"/>
      <w:divBdr>
        <w:top w:val="none" w:sz="0" w:space="0" w:color="auto"/>
        <w:left w:val="none" w:sz="0" w:space="0" w:color="auto"/>
        <w:bottom w:val="none" w:sz="0" w:space="0" w:color="auto"/>
        <w:right w:val="none" w:sz="0" w:space="0" w:color="auto"/>
      </w:divBdr>
    </w:div>
    <w:div w:id="313683571">
      <w:bodyDiv w:val="1"/>
      <w:marLeft w:val="0"/>
      <w:marRight w:val="0"/>
      <w:marTop w:val="0"/>
      <w:marBottom w:val="0"/>
      <w:divBdr>
        <w:top w:val="none" w:sz="0" w:space="0" w:color="auto"/>
        <w:left w:val="none" w:sz="0" w:space="0" w:color="auto"/>
        <w:bottom w:val="none" w:sz="0" w:space="0" w:color="auto"/>
        <w:right w:val="none" w:sz="0" w:space="0" w:color="auto"/>
      </w:divBdr>
    </w:div>
    <w:div w:id="335347991">
      <w:bodyDiv w:val="1"/>
      <w:marLeft w:val="0"/>
      <w:marRight w:val="0"/>
      <w:marTop w:val="0"/>
      <w:marBottom w:val="0"/>
      <w:divBdr>
        <w:top w:val="none" w:sz="0" w:space="0" w:color="auto"/>
        <w:left w:val="none" w:sz="0" w:space="0" w:color="auto"/>
        <w:bottom w:val="none" w:sz="0" w:space="0" w:color="auto"/>
        <w:right w:val="none" w:sz="0" w:space="0" w:color="auto"/>
      </w:divBdr>
    </w:div>
    <w:div w:id="338122154">
      <w:bodyDiv w:val="1"/>
      <w:marLeft w:val="0"/>
      <w:marRight w:val="0"/>
      <w:marTop w:val="0"/>
      <w:marBottom w:val="0"/>
      <w:divBdr>
        <w:top w:val="none" w:sz="0" w:space="0" w:color="auto"/>
        <w:left w:val="none" w:sz="0" w:space="0" w:color="auto"/>
        <w:bottom w:val="none" w:sz="0" w:space="0" w:color="auto"/>
        <w:right w:val="none" w:sz="0" w:space="0" w:color="auto"/>
      </w:divBdr>
    </w:div>
    <w:div w:id="342827836">
      <w:bodyDiv w:val="1"/>
      <w:marLeft w:val="0"/>
      <w:marRight w:val="0"/>
      <w:marTop w:val="0"/>
      <w:marBottom w:val="0"/>
      <w:divBdr>
        <w:top w:val="none" w:sz="0" w:space="0" w:color="auto"/>
        <w:left w:val="none" w:sz="0" w:space="0" w:color="auto"/>
        <w:bottom w:val="none" w:sz="0" w:space="0" w:color="auto"/>
        <w:right w:val="none" w:sz="0" w:space="0" w:color="auto"/>
      </w:divBdr>
    </w:div>
    <w:div w:id="346030308">
      <w:bodyDiv w:val="1"/>
      <w:marLeft w:val="0"/>
      <w:marRight w:val="0"/>
      <w:marTop w:val="0"/>
      <w:marBottom w:val="0"/>
      <w:divBdr>
        <w:top w:val="none" w:sz="0" w:space="0" w:color="auto"/>
        <w:left w:val="none" w:sz="0" w:space="0" w:color="auto"/>
        <w:bottom w:val="none" w:sz="0" w:space="0" w:color="auto"/>
        <w:right w:val="none" w:sz="0" w:space="0" w:color="auto"/>
      </w:divBdr>
    </w:div>
    <w:div w:id="348600354">
      <w:bodyDiv w:val="1"/>
      <w:marLeft w:val="0"/>
      <w:marRight w:val="0"/>
      <w:marTop w:val="0"/>
      <w:marBottom w:val="0"/>
      <w:divBdr>
        <w:top w:val="none" w:sz="0" w:space="0" w:color="auto"/>
        <w:left w:val="none" w:sz="0" w:space="0" w:color="auto"/>
        <w:bottom w:val="none" w:sz="0" w:space="0" w:color="auto"/>
        <w:right w:val="none" w:sz="0" w:space="0" w:color="auto"/>
      </w:divBdr>
    </w:div>
    <w:div w:id="381633646">
      <w:bodyDiv w:val="1"/>
      <w:marLeft w:val="0"/>
      <w:marRight w:val="0"/>
      <w:marTop w:val="0"/>
      <w:marBottom w:val="0"/>
      <w:divBdr>
        <w:top w:val="none" w:sz="0" w:space="0" w:color="auto"/>
        <w:left w:val="none" w:sz="0" w:space="0" w:color="auto"/>
        <w:bottom w:val="none" w:sz="0" w:space="0" w:color="auto"/>
        <w:right w:val="none" w:sz="0" w:space="0" w:color="auto"/>
      </w:divBdr>
    </w:div>
    <w:div w:id="394352424">
      <w:bodyDiv w:val="1"/>
      <w:marLeft w:val="0"/>
      <w:marRight w:val="0"/>
      <w:marTop w:val="0"/>
      <w:marBottom w:val="0"/>
      <w:divBdr>
        <w:top w:val="none" w:sz="0" w:space="0" w:color="auto"/>
        <w:left w:val="none" w:sz="0" w:space="0" w:color="auto"/>
        <w:bottom w:val="none" w:sz="0" w:space="0" w:color="auto"/>
        <w:right w:val="none" w:sz="0" w:space="0" w:color="auto"/>
      </w:divBdr>
    </w:div>
    <w:div w:id="395320567">
      <w:bodyDiv w:val="1"/>
      <w:marLeft w:val="0"/>
      <w:marRight w:val="0"/>
      <w:marTop w:val="0"/>
      <w:marBottom w:val="0"/>
      <w:divBdr>
        <w:top w:val="none" w:sz="0" w:space="0" w:color="auto"/>
        <w:left w:val="none" w:sz="0" w:space="0" w:color="auto"/>
        <w:bottom w:val="none" w:sz="0" w:space="0" w:color="auto"/>
        <w:right w:val="none" w:sz="0" w:space="0" w:color="auto"/>
      </w:divBdr>
    </w:div>
    <w:div w:id="418913414">
      <w:bodyDiv w:val="1"/>
      <w:marLeft w:val="0"/>
      <w:marRight w:val="0"/>
      <w:marTop w:val="0"/>
      <w:marBottom w:val="0"/>
      <w:divBdr>
        <w:top w:val="none" w:sz="0" w:space="0" w:color="auto"/>
        <w:left w:val="none" w:sz="0" w:space="0" w:color="auto"/>
        <w:bottom w:val="none" w:sz="0" w:space="0" w:color="auto"/>
        <w:right w:val="none" w:sz="0" w:space="0" w:color="auto"/>
      </w:divBdr>
    </w:div>
    <w:div w:id="428233421">
      <w:bodyDiv w:val="1"/>
      <w:marLeft w:val="0"/>
      <w:marRight w:val="0"/>
      <w:marTop w:val="0"/>
      <w:marBottom w:val="0"/>
      <w:divBdr>
        <w:top w:val="none" w:sz="0" w:space="0" w:color="auto"/>
        <w:left w:val="none" w:sz="0" w:space="0" w:color="auto"/>
        <w:bottom w:val="none" w:sz="0" w:space="0" w:color="auto"/>
        <w:right w:val="none" w:sz="0" w:space="0" w:color="auto"/>
      </w:divBdr>
    </w:div>
    <w:div w:id="437603079">
      <w:bodyDiv w:val="1"/>
      <w:marLeft w:val="0"/>
      <w:marRight w:val="0"/>
      <w:marTop w:val="0"/>
      <w:marBottom w:val="0"/>
      <w:divBdr>
        <w:top w:val="none" w:sz="0" w:space="0" w:color="auto"/>
        <w:left w:val="none" w:sz="0" w:space="0" w:color="auto"/>
        <w:bottom w:val="none" w:sz="0" w:space="0" w:color="auto"/>
        <w:right w:val="none" w:sz="0" w:space="0" w:color="auto"/>
      </w:divBdr>
    </w:div>
    <w:div w:id="441917180">
      <w:bodyDiv w:val="1"/>
      <w:marLeft w:val="0"/>
      <w:marRight w:val="0"/>
      <w:marTop w:val="0"/>
      <w:marBottom w:val="0"/>
      <w:divBdr>
        <w:top w:val="none" w:sz="0" w:space="0" w:color="auto"/>
        <w:left w:val="none" w:sz="0" w:space="0" w:color="auto"/>
        <w:bottom w:val="none" w:sz="0" w:space="0" w:color="auto"/>
        <w:right w:val="none" w:sz="0" w:space="0" w:color="auto"/>
      </w:divBdr>
    </w:div>
    <w:div w:id="447428250">
      <w:bodyDiv w:val="1"/>
      <w:marLeft w:val="0"/>
      <w:marRight w:val="0"/>
      <w:marTop w:val="0"/>
      <w:marBottom w:val="0"/>
      <w:divBdr>
        <w:top w:val="none" w:sz="0" w:space="0" w:color="auto"/>
        <w:left w:val="none" w:sz="0" w:space="0" w:color="auto"/>
        <w:bottom w:val="none" w:sz="0" w:space="0" w:color="auto"/>
        <w:right w:val="none" w:sz="0" w:space="0" w:color="auto"/>
      </w:divBdr>
    </w:div>
    <w:div w:id="457376231">
      <w:bodyDiv w:val="1"/>
      <w:marLeft w:val="0"/>
      <w:marRight w:val="0"/>
      <w:marTop w:val="0"/>
      <w:marBottom w:val="0"/>
      <w:divBdr>
        <w:top w:val="none" w:sz="0" w:space="0" w:color="auto"/>
        <w:left w:val="none" w:sz="0" w:space="0" w:color="auto"/>
        <w:bottom w:val="none" w:sz="0" w:space="0" w:color="auto"/>
        <w:right w:val="none" w:sz="0" w:space="0" w:color="auto"/>
      </w:divBdr>
    </w:div>
    <w:div w:id="465900876">
      <w:bodyDiv w:val="1"/>
      <w:marLeft w:val="0"/>
      <w:marRight w:val="0"/>
      <w:marTop w:val="0"/>
      <w:marBottom w:val="0"/>
      <w:divBdr>
        <w:top w:val="none" w:sz="0" w:space="0" w:color="auto"/>
        <w:left w:val="none" w:sz="0" w:space="0" w:color="auto"/>
        <w:bottom w:val="none" w:sz="0" w:space="0" w:color="auto"/>
        <w:right w:val="none" w:sz="0" w:space="0" w:color="auto"/>
      </w:divBdr>
    </w:div>
    <w:div w:id="473836236">
      <w:bodyDiv w:val="1"/>
      <w:marLeft w:val="0"/>
      <w:marRight w:val="0"/>
      <w:marTop w:val="0"/>
      <w:marBottom w:val="0"/>
      <w:divBdr>
        <w:top w:val="none" w:sz="0" w:space="0" w:color="auto"/>
        <w:left w:val="none" w:sz="0" w:space="0" w:color="auto"/>
        <w:bottom w:val="none" w:sz="0" w:space="0" w:color="auto"/>
        <w:right w:val="none" w:sz="0" w:space="0" w:color="auto"/>
      </w:divBdr>
    </w:div>
    <w:div w:id="477768684">
      <w:bodyDiv w:val="1"/>
      <w:marLeft w:val="0"/>
      <w:marRight w:val="0"/>
      <w:marTop w:val="0"/>
      <w:marBottom w:val="0"/>
      <w:divBdr>
        <w:top w:val="none" w:sz="0" w:space="0" w:color="auto"/>
        <w:left w:val="none" w:sz="0" w:space="0" w:color="auto"/>
        <w:bottom w:val="none" w:sz="0" w:space="0" w:color="auto"/>
        <w:right w:val="none" w:sz="0" w:space="0" w:color="auto"/>
      </w:divBdr>
    </w:div>
    <w:div w:id="498540923">
      <w:bodyDiv w:val="1"/>
      <w:marLeft w:val="0"/>
      <w:marRight w:val="0"/>
      <w:marTop w:val="0"/>
      <w:marBottom w:val="0"/>
      <w:divBdr>
        <w:top w:val="none" w:sz="0" w:space="0" w:color="auto"/>
        <w:left w:val="none" w:sz="0" w:space="0" w:color="auto"/>
        <w:bottom w:val="none" w:sz="0" w:space="0" w:color="auto"/>
        <w:right w:val="none" w:sz="0" w:space="0" w:color="auto"/>
      </w:divBdr>
    </w:div>
    <w:div w:id="500580657">
      <w:bodyDiv w:val="1"/>
      <w:marLeft w:val="0"/>
      <w:marRight w:val="0"/>
      <w:marTop w:val="0"/>
      <w:marBottom w:val="0"/>
      <w:divBdr>
        <w:top w:val="none" w:sz="0" w:space="0" w:color="auto"/>
        <w:left w:val="none" w:sz="0" w:space="0" w:color="auto"/>
        <w:bottom w:val="none" w:sz="0" w:space="0" w:color="auto"/>
        <w:right w:val="none" w:sz="0" w:space="0" w:color="auto"/>
      </w:divBdr>
    </w:div>
    <w:div w:id="505167476">
      <w:bodyDiv w:val="1"/>
      <w:marLeft w:val="0"/>
      <w:marRight w:val="0"/>
      <w:marTop w:val="0"/>
      <w:marBottom w:val="0"/>
      <w:divBdr>
        <w:top w:val="none" w:sz="0" w:space="0" w:color="auto"/>
        <w:left w:val="none" w:sz="0" w:space="0" w:color="auto"/>
        <w:bottom w:val="none" w:sz="0" w:space="0" w:color="auto"/>
        <w:right w:val="none" w:sz="0" w:space="0" w:color="auto"/>
      </w:divBdr>
    </w:div>
    <w:div w:id="510025287">
      <w:bodyDiv w:val="1"/>
      <w:marLeft w:val="0"/>
      <w:marRight w:val="0"/>
      <w:marTop w:val="0"/>
      <w:marBottom w:val="0"/>
      <w:divBdr>
        <w:top w:val="none" w:sz="0" w:space="0" w:color="auto"/>
        <w:left w:val="none" w:sz="0" w:space="0" w:color="auto"/>
        <w:bottom w:val="none" w:sz="0" w:space="0" w:color="auto"/>
        <w:right w:val="none" w:sz="0" w:space="0" w:color="auto"/>
      </w:divBdr>
    </w:div>
    <w:div w:id="529562777">
      <w:bodyDiv w:val="1"/>
      <w:marLeft w:val="0"/>
      <w:marRight w:val="0"/>
      <w:marTop w:val="0"/>
      <w:marBottom w:val="0"/>
      <w:divBdr>
        <w:top w:val="none" w:sz="0" w:space="0" w:color="auto"/>
        <w:left w:val="none" w:sz="0" w:space="0" w:color="auto"/>
        <w:bottom w:val="none" w:sz="0" w:space="0" w:color="auto"/>
        <w:right w:val="none" w:sz="0" w:space="0" w:color="auto"/>
      </w:divBdr>
    </w:div>
    <w:div w:id="538470255">
      <w:bodyDiv w:val="1"/>
      <w:marLeft w:val="0"/>
      <w:marRight w:val="0"/>
      <w:marTop w:val="0"/>
      <w:marBottom w:val="0"/>
      <w:divBdr>
        <w:top w:val="none" w:sz="0" w:space="0" w:color="auto"/>
        <w:left w:val="none" w:sz="0" w:space="0" w:color="auto"/>
        <w:bottom w:val="none" w:sz="0" w:space="0" w:color="auto"/>
        <w:right w:val="none" w:sz="0" w:space="0" w:color="auto"/>
      </w:divBdr>
    </w:div>
    <w:div w:id="549655682">
      <w:bodyDiv w:val="1"/>
      <w:marLeft w:val="0"/>
      <w:marRight w:val="0"/>
      <w:marTop w:val="0"/>
      <w:marBottom w:val="0"/>
      <w:divBdr>
        <w:top w:val="none" w:sz="0" w:space="0" w:color="auto"/>
        <w:left w:val="none" w:sz="0" w:space="0" w:color="auto"/>
        <w:bottom w:val="none" w:sz="0" w:space="0" w:color="auto"/>
        <w:right w:val="none" w:sz="0" w:space="0" w:color="auto"/>
      </w:divBdr>
    </w:div>
    <w:div w:id="551422587">
      <w:bodyDiv w:val="1"/>
      <w:marLeft w:val="0"/>
      <w:marRight w:val="0"/>
      <w:marTop w:val="0"/>
      <w:marBottom w:val="0"/>
      <w:divBdr>
        <w:top w:val="none" w:sz="0" w:space="0" w:color="auto"/>
        <w:left w:val="none" w:sz="0" w:space="0" w:color="auto"/>
        <w:bottom w:val="none" w:sz="0" w:space="0" w:color="auto"/>
        <w:right w:val="none" w:sz="0" w:space="0" w:color="auto"/>
      </w:divBdr>
    </w:div>
    <w:div w:id="555703401">
      <w:bodyDiv w:val="1"/>
      <w:marLeft w:val="0"/>
      <w:marRight w:val="0"/>
      <w:marTop w:val="0"/>
      <w:marBottom w:val="0"/>
      <w:divBdr>
        <w:top w:val="none" w:sz="0" w:space="0" w:color="auto"/>
        <w:left w:val="none" w:sz="0" w:space="0" w:color="auto"/>
        <w:bottom w:val="none" w:sz="0" w:space="0" w:color="auto"/>
        <w:right w:val="none" w:sz="0" w:space="0" w:color="auto"/>
      </w:divBdr>
    </w:div>
    <w:div w:id="558633980">
      <w:bodyDiv w:val="1"/>
      <w:marLeft w:val="0"/>
      <w:marRight w:val="0"/>
      <w:marTop w:val="0"/>
      <w:marBottom w:val="0"/>
      <w:divBdr>
        <w:top w:val="none" w:sz="0" w:space="0" w:color="auto"/>
        <w:left w:val="none" w:sz="0" w:space="0" w:color="auto"/>
        <w:bottom w:val="none" w:sz="0" w:space="0" w:color="auto"/>
        <w:right w:val="none" w:sz="0" w:space="0" w:color="auto"/>
      </w:divBdr>
    </w:div>
    <w:div w:id="559370584">
      <w:bodyDiv w:val="1"/>
      <w:marLeft w:val="0"/>
      <w:marRight w:val="0"/>
      <w:marTop w:val="0"/>
      <w:marBottom w:val="0"/>
      <w:divBdr>
        <w:top w:val="none" w:sz="0" w:space="0" w:color="auto"/>
        <w:left w:val="none" w:sz="0" w:space="0" w:color="auto"/>
        <w:bottom w:val="none" w:sz="0" w:space="0" w:color="auto"/>
        <w:right w:val="none" w:sz="0" w:space="0" w:color="auto"/>
      </w:divBdr>
    </w:div>
    <w:div w:id="565452413">
      <w:bodyDiv w:val="1"/>
      <w:marLeft w:val="0"/>
      <w:marRight w:val="0"/>
      <w:marTop w:val="0"/>
      <w:marBottom w:val="0"/>
      <w:divBdr>
        <w:top w:val="none" w:sz="0" w:space="0" w:color="auto"/>
        <w:left w:val="none" w:sz="0" w:space="0" w:color="auto"/>
        <w:bottom w:val="none" w:sz="0" w:space="0" w:color="auto"/>
        <w:right w:val="none" w:sz="0" w:space="0" w:color="auto"/>
      </w:divBdr>
    </w:div>
    <w:div w:id="573661537">
      <w:bodyDiv w:val="1"/>
      <w:marLeft w:val="0"/>
      <w:marRight w:val="0"/>
      <w:marTop w:val="0"/>
      <w:marBottom w:val="0"/>
      <w:divBdr>
        <w:top w:val="none" w:sz="0" w:space="0" w:color="auto"/>
        <w:left w:val="none" w:sz="0" w:space="0" w:color="auto"/>
        <w:bottom w:val="none" w:sz="0" w:space="0" w:color="auto"/>
        <w:right w:val="none" w:sz="0" w:space="0" w:color="auto"/>
      </w:divBdr>
    </w:div>
    <w:div w:id="579563306">
      <w:bodyDiv w:val="1"/>
      <w:marLeft w:val="0"/>
      <w:marRight w:val="0"/>
      <w:marTop w:val="0"/>
      <w:marBottom w:val="0"/>
      <w:divBdr>
        <w:top w:val="none" w:sz="0" w:space="0" w:color="auto"/>
        <w:left w:val="none" w:sz="0" w:space="0" w:color="auto"/>
        <w:bottom w:val="none" w:sz="0" w:space="0" w:color="auto"/>
        <w:right w:val="none" w:sz="0" w:space="0" w:color="auto"/>
      </w:divBdr>
    </w:div>
    <w:div w:id="587889311">
      <w:bodyDiv w:val="1"/>
      <w:marLeft w:val="0"/>
      <w:marRight w:val="0"/>
      <w:marTop w:val="0"/>
      <w:marBottom w:val="0"/>
      <w:divBdr>
        <w:top w:val="none" w:sz="0" w:space="0" w:color="auto"/>
        <w:left w:val="none" w:sz="0" w:space="0" w:color="auto"/>
        <w:bottom w:val="none" w:sz="0" w:space="0" w:color="auto"/>
        <w:right w:val="none" w:sz="0" w:space="0" w:color="auto"/>
      </w:divBdr>
    </w:div>
    <w:div w:id="603150821">
      <w:bodyDiv w:val="1"/>
      <w:marLeft w:val="0"/>
      <w:marRight w:val="0"/>
      <w:marTop w:val="0"/>
      <w:marBottom w:val="0"/>
      <w:divBdr>
        <w:top w:val="none" w:sz="0" w:space="0" w:color="auto"/>
        <w:left w:val="none" w:sz="0" w:space="0" w:color="auto"/>
        <w:bottom w:val="none" w:sz="0" w:space="0" w:color="auto"/>
        <w:right w:val="none" w:sz="0" w:space="0" w:color="auto"/>
      </w:divBdr>
    </w:div>
    <w:div w:id="612440611">
      <w:bodyDiv w:val="1"/>
      <w:marLeft w:val="0"/>
      <w:marRight w:val="0"/>
      <w:marTop w:val="0"/>
      <w:marBottom w:val="0"/>
      <w:divBdr>
        <w:top w:val="none" w:sz="0" w:space="0" w:color="auto"/>
        <w:left w:val="none" w:sz="0" w:space="0" w:color="auto"/>
        <w:bottom w:val="none" w:sz="0" w:space="0" w:color="auto"/>
        <w:right w:val="none" w:sz="0" w:space="0" w:color="auto"/>
      </w:divBdr>
    </w:div>
    <w:div w:id="613638119">
      <w:bodyDiv w:val="1"/>
      <w:marLeft w:val="0"/>
      <w:marRight w:val="0"/>
      <w:marTop w:val="0"/>
      <w:marBottom w:val="0"/>
      <w:divBdr>
        <w:top w:val="none" w:sz="0" w:space="0" w:color="auto"/>
        <w:left w:val="none" w:sz="0" w:space="0" w:color="auto"/>
        <w:bottom w:val="none" w:sz="0" w:space="0" w:color="auto"/>
        <w:right w:val="none" w:sz="0" w:space="0" w:color="auto"/>
      </w:divBdr>
    </w:div>
    <w:div w:id="614793797">
      <w:bodyDiv w:val="1"/>
      <w:marLeft w:val="0"/>
      <w:marRight w:val="0"/>
      <w:marTop w:val="0"/>
      <w:marBottom w:val="0"/>
      <w:divBdr>
        <w:top w:val="none" w:sz="0" w:space="0" w:color="auto"/>
        <w:left w:val="none" w:sz="0" w:space="0" w:color="auto"/>
        <w:bottom w:val="none" w:sz="0" w:space="0" w:color="auto"/>
        <w:right w:val="none" w:sz="0" w:space="0" w:color="auto"/>
      </w:divBdr>
    </w:div>
    <w:div w:id="624459755">
      <w:bodyDiv w:val="1"/>
      <w:marLeft w:val="0"/>
      <w:marRight w:val="0"/>
      <w:marTop w:val="0"/>
      <w:marBottom w:val="0"/>
      <w:divBdr>
        <w:top w:val="none" w:sz="0" w:space="0" w:color="auto"/>
        <w:left w:val="none" w:sz="0" w:space="0" w:color="auto"/>
        <w:bottom w:val="none" w:sz="0" w:space="0" w:color="auto"/>
        <w:right w:val="none" w:sz="0" w:space="0" w:color="auto"/>
      </w:divBdr>
    </w:div>
    <w:div w:id="625042413">
      <w:bodyDiv w:val="1"/>
      <w:marLeft w:val="0"/>
      <w:marRight w:val="0"/>
      <w:marTop w:val="0"/>
      <w:marBottom w:val="0"/>
      <w:divBdr>
        <w:top w:val="none" w:sz="0" w:space="0" w:color="auto"/>
        <w:left w:val="none" w:sz="0" w:space="0" w:color="auto"/>
        <w:bottom w:val="none" w:sz="0" w:space="0" w:color="auto"/>
        <w:right w:val="none" w:sz="0" w:space="0" w:color="auto"/>
      </w:divBdr>
    </w:div>
    <w:div w:id="627736197">
      <w:bodyDiv w:val="1"/>
      <w:marLeft w:val="0"/>
      <w:marRight w:val="0"/>
      <w:marTop w:val="0"/>
      <w:marBottom w:val="0"/>
      <w:divBdr>
        <w:top w:val="none" w:sz="0" w:space="0" w:color="auto"/>
        <w:left w:val="none" w:sz="0" w:space="0" w:color="auto"/>
        <w:bottom w:val="none" w:sz="0" w:space="0" w:color="auto"/>
        <w:right w:val="none" w:sz="0" w:space="0" w:color="auto"/>
      </w:divBdr>
    </w:div>
    <w:div w:id="640959275">
      <w:bodyDiv w:val="1"/>
      <w:marLeft w:val="0"/>
      <w:marRight w:val="0"/>
      <w:marTop w:val="0"/>
      <w:marBottom w:val="0"/>
      <w:divBdr>
        <w:top w:val="none" w:sz="0" w:space="0" w:color="auto"/>
        <w:left w:val="none" w:sz="0" w:space="0" w:color="auto"/>
        <w:bottom w:val="none" w:sz="0" w:space="0" w:color="auto"/>
        <w:right w:val="none" w:sz="0" w:space="0" w:color="auto"/>
      </w:divBdr>
    </w:div>
    <w:div w:id="655034494">
      <w:bodyDiv w:val="1"/>
      <w:marLeft w:val="0"/>
      <w:marRight w:val="0"/>
      <w:marTop w:val="0"/>
      <w:marBottom w:val="0"/>
      <w:divBdr>
        <w:top w:val="none" w:sz="0" w:space="0" w:color="auto"/>
        <w:left w:val="none" w:sz="0" w:space="0" w:color="auto"/>
        <w:bottom w:val="none" w:sz="0" w:space="0" w:color="auto"/>
        <w:right w:val="none" w:sz="0" w:space="0" w:color="auto"/>
      </w:divBdr>
    </w:div>
    <w:div w:id="670454372">
      <w:bodyDiv w:val="1"/>
      <w:marLeft w:val="0"/>
      <w:marRight w:val="0"/>
      <w:marTop w:val="0"/>
      <w:marBottom w:val="0"/>
      <w:divBdr>
        <w:top w:val="none" w:sz="0" w:space="0" w:color="auto"/>
        <w:left w:val="none" w:sz="0" w:space="0" w:color="auto"/>
        <w:bottom w:val="none" w:sz="0" w:space="0" w:color="auto"/>
        <w:right w:val="none" w:sz="0" w:space="0" w:color="auto"/>
      </w:divBdr>
    </w:div>
    <w:div w:id="680668120">
      <w:bodyDiv w:val="1"/>
      <w:marLeft w:val="0"/>
      <w:marRight w:val="0"/>
      <w:marTop w:val="0"/>
      <w:marBottom w:val="0"/>
      <w:divBdr>
        <w:top w:val="none" w:sz="0" w:space="0" w:color="auto"/>
        <w:left w:val="none" w:sz="0" w:space="0" w:color="auto"/>
        <w:bottom w:val="none" w:sz="0" w:space="0" w:color="auto"/>
        <w:right w:val="none" w:sz="0" w:space="0" w:color="auto"/>
      </w:divBdr>
    </w:div>
    <w:div w:id="687873119">
      <w:bodyDiv w:val="1"/>
      <w:marLeft w:val="0"/>
      <w:marRight w:val="0"/>
      <w:marTop w:val="0"/>
      <w:marBottom w:val="0"/>
      <w:divBdr>
        <w:top w:val="none" w:sz="0" w:space="0" w:color="auto"/>
        <w:left w:val="none" w:sz="0" w:space="0" w:color="auto"/>
        <w:bottom w:val="none" w:sz="0" w:space="0" w:color="auto"/>
        <w:right w:val="none" w:sz="0" w:space="0" w:color="auto"/>
      </w:divBdr>
    </w:div>
    <w:div w:id="688410822">
      <w:bodyDiv w:val="1"/>
      <w:marLeft w:val="0"/>
      <w:marRight w:val="0"/>
      <w:marTop w:val="0"/>
      <w:marBottom w:val="0"/>
      <w:divBdr>
        <w:top w:val="none" w:sz="0" w:space="0" w:color="auto"/>
        <w:left w:val="none" w:sz="0" w:space="0" w:color="auto"/>
        <w:bottom w:val="none" w:sz="0" w:space="0" w:color="auto"/>
        <w:right w:val="none" w:sz="0" w:space="0" w:color="auto"/>
      </w:divBdr>
    </w:div>
    <w:div w:id="689138812">
      <w:bodyDiv w:val="1"/>
      <w:marLeft w:val="0"/>
      <w:marRight w:val="0"/>
      <w:marTop w:val="0"/>
      <w:marBottom w:val="0"/>
      <w:divBdr>
        <w:top w:val="none" w:sz="0" w:space="0" w:color="auto"/>
        <w:left w:val="none" w:sz="0" w:space="0" w:color="auto"/>
        <w:bottom w:val="none" w:sz="0" w:space="0" w:color="auto"/>
        <w:right w:val="none" w:sz="0" w:space="0" w:color="auto"/>
      </w:divBdr>
    </w:div>
    <w:div w:id="691421710">
      <w:bodyDiv w:val="1"/>
      <w:marLeft w:val="0"/>
      <w:marRight w:val="0"/>
      <w:marTop w:val="0"/>
      <w:marBottom w:val="0"/>
      <w:divBdr>
        <w:top w:val="none" w:sz="0" w:space="0" w:color="auto"/>
        <w:left w:val="none" w:sz="0" w:space="0" w:color="auto"/>
        <w:bottom w:val="none" w:sz="0" w:space="0" w:color="auto"/>
        <w:right w:val="none" w:sz="0" w:space="0" w:color="auto"/>
      </w:divBdr>
    </w:div>
    <w:div w:id="695890082">
      <w:bodyDiv w:val="1"/>
      <w:marLeft w:val="0"/>
      <w:marRight w:val="0"/>
      <w:marTop w:val="0"/>
      <w:marBottom w:val="0"/>
      <w:divBdr>
        <w:top w:val="none" w:sz="0" w:space="0" w:color="auto"/>
        <w:left w:val="none" w:sz="0" w:space="0" w:color="auto"/>
        <w:bottom w:val="none" w:sz="0" w:space="0" w:color="auto"/>
        <w:right w:val="none" w:sz="0" w:space="0" w:color="auto"/>
      </w:divBdr>
    </w:div>
    <w:div w:id="710156516">
      <w:bodyDiv w:val="1"/>
      <w:marLeft w:val="0"/>
      <w:marRight w:val="0"/>
      <w:marTop w:val="0"/>
      <w:marBottom w:val="0"/>
      <w:divBdr>
        <w:top w:val="none" w:sz="0" w:space="0" w:color="auto"/>
        <w:left w:val="none" w:sz="0" w:space="0" w:color="auto"/>
        <w:bottom w:val="none" w:sz="0" w:space="0" w:color="auto"/>
        <w:right w:val="none" w:sz="0" w:space="0" w:color="auto"/>
      </w:divBdr>
    </w:div>
    <w:div w:id="712508400">
      <w:bodyDiv w:val="1"/>
      <w:marLeft w:val="0"/>
      <w:marRight w:val="0"/>
      <w:marTop w:val="0"/>
      <w:marBottom w:val="0"/>
      <w:divBdr>
        <w:top w:val="none" w:sz="0" w:space="0" w:color="auto"/>
        <w:left w:val="none" w:sz="0" w:space="0" w:color="auto"/>
        <w:bottom w:val="none" w:sz="0" w:space="0" w:color="auto"/>
        <w:right w:val="none" w:sz="0" w:space="0" w:color="auto"/>
      </w:divBdr>
    </w:div>
    <w:div w:id="714473954">
      <w:bodyDiv w:val="1"/>
      <w:marLeft w:val="0"/>
      <w:marRight w:val="0"/>
      <w:marTop w:val="0"/>
      <w:marBottom w:val="0"/>
      <w:divBdr>
        <w:top w:val="none" w:sz="0" w:space="0" w:color="auto"/>
        <w:left w:val="none" w:sz="0" w:space="0" w:color="auto"/>
        <w:bottom w:val="none" w:sz="0" w:space="0" w:color="auto"/>
        <w:right w:val="none" w:sz="0" w:space="0" w:color="auto"/>
      </w:divBdr>
    </w:div>
    <w:div w:id="729617487">
      <w:bodyDiv w:val="1"/>
      <w:marLeft w:val="0"/>
      <w:marRight w:val="0"/>
      <w:marTop w:val="0"/>
      <w:marBottom w:val="0"/>
      <w:divBdr>
        <w:top w:val="none" w:sz="0" w:space="0" w:color="auto"/>
        <w:left w:val="none" w:sz="0" w:space="0" w:color="auto"/>
        <w:bottom w:val="none" w:sz="0" w:space="0" w:color="auto"/>
        <w:right w:val="none" w:sz="0" w:space="0" w:color="auto"/>
      </w:divBdr>
    </w:div>
    <w:div w:id="730925997">
      <w:bodyDiv w:val="1"/>
      <w:marLeft w:val="0"/>
      <w:marRight w:val="0"/>
      <w:marTop w:val="0"/>
      <w:marBottom w:val="0"/>
      <w:divBdr>
        <w:top w:val="none" w:sz="0" w:space="0" w:color="auto"/>
        <w:left w:val="none" w:sz="0" w:space="0" w:color="auto"/>
        <w:bottom w:val="none" w:sz="0" w:space="0" w:color="auto"/>
        <w:right w:val="none" w:sz="0" w:space="0" w:color="auto"/>
      </w:divBdr>
    </w:div>
    <w:div w:id="738525593">
      <w:bodyDiv w:val="1"/>
      <w:marLeft w:val="0"/>
      <w:marRight w:val="0"/>
      <w:marTop w:val="0"/>
      <w:marBottom w:val="0"/>
      <w:divBdr>
        <w:top w:val="none" w:sz="0" w:space="0" w:color="auto"/>
        <w:left w:val="none" w:sz="0" w:space="0" w:color="auto"/>
        <w:bottom w:val="none" w:sz="0" w:space="0" w:color="auto"/>
        <w:right w:val="none" w:sz="0" w:space="0" w:color="auto"/>
      </w:divBdr>
    </w:div>
    <w:div w:id="758410116">
      <w:bodyDiv w:val="1"/>
      <w:marLeft w:val="0"/>
      <w:marRight w:val="0"/>
      <w:marTop w:val="0"/>
      <w:marBottom w:val="0"/>
      <w:divBdr>
        <w:top w:val="none" w:sz="0" w:space="0" w:color="auto"/>
        <w:left w:val="none" w:sz="0" w:space="0" w:color="auto"/>
        <w:bottom w:val="none" w:sz="0" w:space="0" w:color="auto"/>
        <w:right w:val="none" w:sz="0" w:space="0" w:color="auto"/>
      </w:divBdr>
    </w:div>
    <w:div w:id="783111353">
      <w:bodyDiv w:val="1"/>
      <w:marLeft w:val="0"/>
      <w:marRight w:val="0"/>
      <w:marTop w:val="0"/>
      <w:marBottom w:val="0"/>
      <w:divBdr>
        <w:top w:val="none" w:sz="0" w:space="0" w:color="auto"/>
        <w:left w:val="none" w:sz="0" w:space="0" w:color="auto"/>
        <w:bottom w:val="none" w:sz="0" w:space="0" w:color="auto"/>
        <w:right w:val="none" w:sz="0" w:space="0" w:color="auto"/>
      </w:divBdr>
    </w:div>
    <w:div w:id="790317963">
      <w:bodyDiv w:val="1"/>
      <w:marLeft w:val="0"/>
      <w:marRight w:val="0"/>
      <w:marTop w:val="0"/>
      <w:marBottom w:val="0"/>
      <w:divBdr>
        <w:top w:val="none" w:sz="0" w:space="0" w:color="auto"/>
        <w:left w:val="none" w:sz="0" w:space="0" w:color="auto"/>
        <w:bottom w:val="none" w:sz="0" w:space="0" w:color="auto"/>
        <w:right w:val="none" w:sz="0" w:space="0" w:color="auto"/>
      </w:divBdr>
    </w:div>
    <w:div w:id="797723298">
      <w:bodyDiv w:val="1"/>
      <w:marLeft w:val="0"/>
      <w:marRight w:val="0"/>
      <w:marTop w:val="0"/>
      <w:marBottom w:val="0"/>
      <w:divBdr>
        <w:top w:val="none" w:sz="0" w:space="0" w:color="auto"/>
        <w:left w:val="none" w:sz="0" w:space="0" w:color="auto"/>
        <w:bottom w:val="none" w:sz="0" w:space="0" w:color="auto"/>
        <w:right w:val="none" w:sz="0" w:space="0" w:color="auto"/>
      </w:divBdr>
    </w:div>
    <w:div w:id="807472444">
      <w:bodyDiv w:val="1"/>
      <w:marLeft w:val="0"/>
      <w:marRight w:val="0"/>
      <w:marTop w:val="0"/>
      <w:marBottom w:val="0"/>
      <w:divBdr>
        <w:top w:val="none" w:sz="0" w:space="0" w:color="auto"/>
        <w:left w:val="none" w:sz="0" w:space="0" w:color="auto"/>
        <w:bottom w:val="none" w:sz="0" w:space="0" w:color="auto"/>
        <w:right w:val="none" w:sz="0" w:space="0" w:color="auto"/>
      </w:divBdr>
    </w:div>
    <w:div w:id="809635056">
      <w:bodyDiv w:val="1"/>
      <w:marLeft w:val="0"/>
      <w:marRight w:val="0"/>
      <w:marTop w:val="0"/>
      <w:marBottom w:val="0"/>
      <w:divBdr>
        <w:top w:val="none" w:sz="0" w:space="0" w:color="auto"/>
        <w:left w:val="none" w:sz="0" w:space="0" w:color="auto"/>
        <w:bottom w:val="none" w:sz="0" w:space="0" w:color="auto"/>
        <w:right w:val="none" w:sz="0" w:space="0" w:color="auto"/>
      </w:divBdr>
    </w:div>
    <w:div w:id="824902555">
      <w:bodyDiv w:val="1"/>
      <w:marLeft w:val="0"/>
      <w:marRight w:val="0"/>
      <w:marTop w:val="0"/>
      <w:marBottom w:val="0"/>
      <w:divBdr>
        <w:top w:val="none" w:sz="0" w:space="0" w:color="auto"/>
        <w:left w:val="none" w:sz="0" w:space="0" w:color="auto"/>
        <w:bottom w:val="none" w:sz="0" w:space="0" w:color="auto"/>
        <w:right w:val="none" w:sz="0" w:space="0" w:color="auto"/>
      </w:divBdr>
    </w:div>
    <w:div w:id="839850955">
      <w:bodyDiv w:val="1"/>
      <w:marLeft w:val="0"/>
      <w:marRight w:val="0"/>
      <w:marTop w:val="0"/>
      <w:marBottom w:val="0"/>
      <w:divBdr>
        <w:top w:val="none" w:sz="0" w:space="0" w:color="auto"/>
        <w:left w:val="none" w:sz="0" w:space="0" w:color="auto"/>
        <w:bottom w:val="none" w:sz="0" w:space="0" w:color="auto"/>
        <w:right w:val="none" w:sz="0" w:space="0" w:color="auto"/>
      </w:divBdr>
    </w:div>
    <w:div w:id="848560713">
      <w:bodyDiv w:val="1"/>
      <w:marLeft w:val="0"/>
      <w:marRight w:val="0"/>
      <w:marTop w:val="0"/>
      <w:marBottom w:val="0"/>
      <w:divBdr>
        <w:top w:val="none" w:sz="0" w:space="0" w:color="auto"/>
        <w:left w:val="none" w:sz="0" w:space="0" w:color="auto"/>
        <w:bottom w:val="none" w:sz="0" w:space="0" w:color="auto"/>
        <w:right w:val="none" w:sz="0" w:space="0" w:color="auto"/>
      </w:divBdr>
    </w:div>
    <w:div w:id="848721140">
      <w:bodyDiv w:val="1"/>
      <w:marLeft w:val="0"/>
      <w:marRight w:val="0"/>
      <w:marTop w:val="0"/>
      <w:marBottom w:val="0"/>
      <w:divBdr>
        <w:top w:val="none" w:sz="0" w:space="0" w:color="auto"/>
        <w:left w:val="none" w:sz="0" w:space="0" w:color="auto"/>
        <w:bottom w:val="none" w:sz="0" w:space="0" w:color="auto"/>
        <w:right w:val="none" w:sz="0" w:space="0" w:color="auto"/>
      </w:divBdr>
    </w:div>
    <w:div w:id="854269186">
      <w:bodyDiv w:val="1"/>
      <w:marLeft w:val="0"/>
      <w:marRight w:val="0"/>
      <w:marTop w:val="0"/>
      <w:marBottom w:val="0"/>
      <w:divBdr>
        <w:top w:val="none" w:sz="0" w:space="0" w:color="auto"/>
        <w:left w:val="none" w:sz="0" w:space="0" w:color="auto"/>
        <w:bottom w:val="none" w:sz="0" w:space="0" w:color="auto"/>
        <w:right w:val="none" w:sz="0" w:space="0" w:color="auto"/>
      </w:divBdr>
    </w:div>
    <w:div w:id="861896401">
      <w:bodyDiv w:val="1"/>
      <w:marLeft w:val="0"/>
      <w:marRight w:val="0"/>
      <w:marTop w:val="0"/>
      <w:marBottom w:val="0"/>
      <w:divBdr>
        <w:top w:val="none" w:sz="0" w:space="0" w:color="auto"/>
        <w:left w:val="none" w:sz="0" w:space="0" w:color="auto"/>
        <w:bottom w:val="none" w:sz="0" w:space="0" w:color="auto"/>
        <w:right w:val="none" w:sz="0" w:space="0" w:color="auto"/>
      </w:divBdr>
    </w:div>
    <w:div w:id="864710852">
      <w:bodyDiv w:val="1"/>
      <w:marLeft w:val="0"/>
      <w:marRight w:val="0"/>
      <w:marTop w:val="0"/>
      <w:marBottom w:val="0"/>
      <w:divBdr>
        <w:top w:val="none" w:sz="0" w:space="0" w:color="auto"/>
        <w:left w:val="none" w:sz="0" w:space="0" w:color="auto"/>
        <w:bottom w:val="none" w:sz="0" w:space="0" w:color="auto"/>
        <w:right w:val="none" w:sz="0" w:space="0" w:color="auto"/>
      </w:divBdr>
    </w:div>
    <w:div w:id="865755525">
      <w:bodyDiv w:val="1"/>
      <w:marLeft w:val="0"/>
      <w:marRight w:val="0"/>
      <w:marTop w:val="0"/>
      <w:marBottom w:val="0"/>
      <w:divBdr>
        <w:top w:val="none" w:sz="0" w:space="0" w:color="auto"/>
        <w:left w:val="none" w:sz="0" w:space="0" w:color="auto"/>
        <w:bottom w:val="none" w:sz="0" w:space="0" w:color="auto"/>
        <w:right w:val="none" w:sz="0" w:space="0" w:color="auto"/>
      </w:divBdr>
    </w:div>
    <w:div w:id="875041419">
      <w:bodyDiv w:val="1"/>
      <w:marLeft w:val="0"/>
      <w:marRight w:val="0"/>
      <w:marTop w:val="0"/>
      <w:marBottom w:val="0"/>
      <w:divBdr>
        <w:top w:val="none" w:sz="0" w:space="0" w:color="auto"/>
        <w:left w:val="none" w:sz="0" w:space="0" w:color="auto"/>
        <w:bottom w:val="none" w:sz="0" w:space="0" w:color="auto"/>
        <w:right w:val="none" w:sz="0" w:space="0" w:color="auto"/>
      </w:divBdr>
    </w:div>
    <w:div w:id="879391785">
      <w:bodyDiv w:val="1"/>
      <w:marLeft w:val="0"/>
      <w:marRight w:val="0"/>
      <w:marTop w:val="0"/>
      <w:marBottom w:val="0"/>
      <w:divBdr>
        <w:top w:val="none" w:sz="0" w:space="0" w:color="auto"/>
        <w:left w:val="none" w:sz="0" w:space="0" w:color="auto"/>
        <w:bottom w:val="none" w:sz="0" w:space="0" w:color="auto"/>
        <w:right w:val="none" w:sz="0" w:space="0" w:color="auto"/>
      </w:divBdr>
    </w:div>
    <w:div w:id="890385885">
      <w:bodyDiv w:val="1"/>
      <w:marLeft w:val="0"/>
      <w:marRight w:val="0"/>
      <w:marTop w:val="0"/>
      <w:marBottom w:val="0"/>
      <w:divBdr>
        <w:top w:val="none" w:sz="0" w:space="0" w:color="auto"/>
        <w:left w:val="none" w:sz="0" w:space="0" w:color="auto"/>
        <w:bottom w:val="none" w:sz="0" w:space="0" w:color="auto"/>
        <w:right w:val="none" w:sz="0" w:space="0" w:color="auto"/>
      </w:divBdr>
    </w:div>
    <w:div w:id="894003678">
      <w:bodyDiv w:val="1"/>
      <w:marLeft w:val="0"/>
      <w:marRight w:val="0"/>
      <w:marTop w:val="0"/>
      <w:marBottom w:val="0"/>
      <w:divBdr>
        <w:top w:val="none" w:sz="0" w:space="0" w:color="auto"/>
        <w:left w:val="none" w:sz="0" w:space="0" w:color="auto"/>
        <w:bottom w:val="none" w:sz="0" w:space="0" w:color="auto"/>
        <w:right w:val="none" w:sz="0" w:space="0" w:color="auto"/>
      </w:divBdr>
    </w:div>
    <w:div w:id="896235810">
      <w:bodyDiv w:val="1"/>
      <w:marLeft w:val="0"/>
      <w:marRight w:val="0"/>
      <w:marTop w:val="0"/>
      <w:marBottom w:val="0"/>
      <w:divBdr>
        <w:top w:val="none" w:sz="0" w:space="0" w:color="auto"/>
        <w:left w:val="none" w:sz="0" w:space="0" w:color="auto"/>
        <w:bottom w:val="none" w:sz="0" w:space="0" w:color="auto"/>
        <w:right w:val="none" w:sz="0" w:space="0" w:color="auto"/>
      </w:divBdr>
    </w:div>
    <w:div w:id="909735144">
      <w:bodyDiv w:val="1"/>
      <w:marLeft w:val="0"/>
      <w:marRight w:val="0"/>
      <w:marTop w:val="0"/>
      <w:marBottom w:val="0"/>
      <w:divBdr>
        <w:top w:val="none" w:sz="0" w:space="0" w:color="auto"/>
        <w:left w:val="none" w:sz="0" w:space="0" w:color="auto"/>
        <w:bottom w:val="none" w:sz="0" w:space="0" w:color="auto"/>
        <w:right w:val="none" w:sz="0" w:space="0" w:color="auto"/>
      </w:divBdr>
    </w:div>
    <w:div w:id="915088485">
      <w:bodyDiv w:val="1"/>
      <w:marLeft w:val="0"/>
      <w:marRight w:val="0"/>
      <w:marTop w:val="0"/>
      <w:marBottom w:val="0"/>
      <w:divBdr>
        <w:top w:val="none" w:sz="0" w:space="0" w:color="auto"/>
        <w:left w:val="none" w:sz="0" w:space="0" w:color="auto"/>
        <w:bottom w:val="none" w:sz="0" w:space="0" w:color="auto"/>
        <w:right w:val="none" w:sz="0" w:space="0" w:color="auto"/>
      </w:divBdr>
    </w:div>
    <w:div w:id="934245347">
      <w:bodyDiv w:val="1"/>
      <w:marLeft w:val="0"/>
      <w:marRight w:val="0"/>
      <w:marTop w:val="0"/>
      <w:marBottom w:val="0"/>
      <w:divBdr>
        <w:top w:val="none" w:sz="0" w:space="0" w:color="auto"/>
        <w:left w:val="none" w:sz="0" w:space="0" w:color="auto"/>
        <w:bottom w:val="none" w:sz="0" w:space="0" w:color="auto"/>
        <w:right w:val="none" w:sz="0" w:space="0" w:color="auto"/>
      </w:divBdr>
    </w:div>
    <w:div w:id="943342889">
      <w:bodyDiv w:val="1"/>
      <w:marLeft w:val="0"/>
      <w:marRight w:val="0"/>
      <w:marTop w:val="0"/>
      <w:marBottom w:val="0"/>
      <w:divBdr>
        <w:top w:val="none" w:sz="0" w:space="0" w:color="auto"/>
        <w:left w:val="none" w:sz="0" w:space="0" w:color="auto"/>
        <w:bottom w:val="none" w:sz="0" w:space="0" w:color="auto"/>
        <w:right w:val="none" w:sz="0" w:space="0" w:color="auto"/>
      </w:divBdr>
    </w:div>
    <w:div w:id="943994640">
      <w:bodyDiv w:val="1"/>
      <w:marLeft w:val="0"/>
      <w:marRight w:val="0"/>
      <w:marTop w:val="0"/>
      <w:marBottom w:val="0"/>
      <w:divBdr>
        <w:top w:val="none" w:sz="0" w:space="0" w:color="auto"/>
        <w:left w:val="none" w:sz="0" w:space="0" w:color="auto"/>
        <w:bottom w:val="none" w:sz="0" w:space="0" w:color="auto"/>
        <w:right w:val="none" w:sz="0" w:space="0" w:color="auto"/>
      </w:divBdr>
    </w:div>
    <w:div w:id="975064701">
      <w:bodyDiv w:val="1"/>
      <w:marLeft w:val="0"/>
      <w:marRight w:val="0"/>
      <w:marTop w:val="0"/>
      <w:marBottom w:val="0"/>
      <w:divBdr>
        <w:top w:val="none" w:sz="0" w:space="0" w:color="auto"/>
        <w:left w:val="none" w:sz="0" w:space="0" w:color="auto"/>
        <w:bottom w:val="none" w:sz="0" w:space="0" w:color="auto"/>
        <w:right w:val="none" w:sz="0" w:space="0" w:color="auto"/>
      </w:divBdr>
    </w:div>
    <w:div w:id="977731945">
      <w:bodyDiv w:val="1"/>
      <w:marLeft w:val="0"/>
      <w:marRight w:val="0"/>
      <w:marTop w:val="0"/>
      <w:marBottom w:val="0"/>
      <w:divBdr>
        <w:top w:val="none" w:sz="0" w:space="0" w:color="auto"/>
        <w:left w:val="none" w:sz="0" w:space="0" w:color="auto"/>
        <w:bottom w:val="none" w:sz="0" w:space="0" w:color="auto"/>
        <w:right w:val="none" w:sz="0" w:space="0" w:color="auto"/>
      </w:divBdr>
    </w:div>
    <w:div w:id="984313497">
      <w:bodyDiv w:val="1"/>
      <w:marLeft w:val="0"/>
      <w:marRight w:val="0"/>
      <w:marTop w:val="0"/>
      <w:marBottom w:val="0"/>
      <w:divBdr>
        <w:top w:val="none" w:sz="0" w:space="0" w:color="auto"/>
        <w:left w:val="none" w:sz="0" w:space="0" w:color="auto"/>
        <w:bottom w:val="none" w:sz="0" w:space="0" w:color="auto"/>
        <w:right w:val="none" w:sz="0" w:space="0" w:color="auto"/>
      </w:divBdr>
    </w:div>
    <w:div w:id="984315583">
      <w:bodyDiv w:val="1"/>
      <w:marLeft w:val="0"/>
      <w:marRight w:val="0"/>
      <w:marTop w:val="0"/>
      <w:marBottom w:val="0"/>
      <w:divBdr>
        <w:top w:val="none" w:sz="0" w:space="0" w:color="auto"/>
        <w:left w:val="none" w:sz="0" w:space="0" w:color="auto"/>
        <w:bottom w:val="none" w:sz="0" w:space="0" w:color="auto"/>
        <w:right w:val="none" w:sz="0" w:space="0" w:color="auto"/>
      </w:divBdr>
    </w:div>
    <w:div w:id="984357504">
      <w:bodyDiv w:val="1"/>
      <w:marLeft w:val="0"/>
      <w:marRight w:val="0"/>
      <w:marTop w:val="0"/>
      <w:marBottom w:val="0"/>
      <w:divBdr>
        <w:top w:val="none" w:sz="0" w:space="0" w:color="auto"/>
        <w:left w:val="none" w:sz="0" w:space="0" w:color="auto"/>
        <w:bottom w:val="none" w:sz="0" w:space="0" w:color="auto"/>
        <w:right w:val="none" w:sz="0" w:space="0" w:color="auto"/>
      </w:divBdr>
    </w:div>
    <w:div w:id="985820789">
      <w:bodyDiv w:val="1"/>
      <w:marLeft w:val="0"/>
      <w:marRight w:val="0"/>
      <w:marTop w:val="0"/>
      <w:marBottom w:val="0"/>
      <w:divBdr>
        <w:top w:val="none" w:sz="0" w:space="0" w:color="auto"/>
        <w:left w:val="none" w:sz="0" w:space="0" w:color="auto"/>
        <w:bottom w:val="none" w:sz="0" w:space="0" w:color="auto"/>
        <w:right w:val="none" w:sz="0" w:space="0" w:color="auto"/>
      </w:divBdr>
    </w:div>
    <w:div w:id="1026061633">
      <w:bodyDiv w:val="1"/>
      <w:marLeft w:val="0"/>
      <w:marRight w:val="0"/>
      <w:marTop w:val="0"/>
      <w:marBottom w:val="0"/>
      <w:divBdr>
        <w:top w:val="none" w:sz="0" w:space="0" w:color="auto"/>
        <w:left w:val="none" w:sz="0" w:space="0" w:color="auto"/>
        <w:bottom w:val="none" w:sz="0" w:space="0" w:color="auto"/>
        <w:right w:val="none" w:sz="0" w:space="0" w:color="auto"/>
      </w:divBdr>
    </w:div>
    <w:div w:id="1031564989">
      <w:bodyDiv w:val="1"/>
      <w:marLeft w:val="0"/>
      <w:marRight w:val="0"/>
      <w:marTop w:val="0"/>
      <w:marBottom w:val="0"/>
      <w:divBdr>
        <w:top w:val="none" w:sz="0" w:space="0" w:color="auto"/>
        <w:left w:val="none" w:sz="0" w:space="0" w:color="auto"/>
        <w:bottom w:val="none" w:sz="0" w:space="0" w:color="auto"/>
        <w:right w:val="none" w:sz="0" w:space="0" w:color="auto"/>
      </w:divBdr>
    </w:div>
    <w:div w:id="1034580582">
      <w:bodyDiv w:val="1"/>
      <w:marLeft w:val="0"/>
      <w:marRight w:val="0"/>
      <w:marTop w:val="0"/>
      <w:marBottom w:val="0"/>
      <w:divBdr>
        <w:top w:val="none" w:sz="0" w:space="0" w:color="auto"/>
        <w:left w:val="none" w:sz="0" w:space="0" w:color="auto"/>
        <w:bottom w:val="none" w:sz="0" w:space="0" w:color="auto"/>
        <w:right w:val="none" w:sz="0" w:space="0" w:color="auto"/>
      </w:divBdr>
    </w:div>
    <w:div w:id="1037656674">
      <w:bodyDiv w:val="1"/>
      <w:marLeft w:val="0"/>
      <w:marRight w:val="0"/>
      <w:marTop w:val="0"/>
      <w:marBottom w:val="0"/>
      <w:divBdr>
        <w:top w:val="none" w:sz="0" w:space="0" w:color="auto"/>
        <w:left w:val="none" w:sz="0" w:space="0" w:color="auto"/>
        <w:bottom w:val="none" w:sz="0" w:space="0" w:color="auto"/>
        <w:right w:val="none" w:sz="0" w:space="0" w:color="auto"/>
      </w:divBdr>
    </w:div>
    <w:div w:id="1041708066">
      <w:bodyDiv w:val="1"/>
      <w:marLeft w:val="0"/>
      <w:marRight w:val="0"/>
      <w:marTop w:val="0"/>
      <w:marBottom w:val="0"/>
      <w:divBdr>
        <w:top w:val="none" w:sz="0" w:space="0" w:color="auto"/>
        <w:left w:val="none" w:sz="0" w:space="0" w:color="auto"/>
        <w:bottom w:val="none" w:sz="0" w:space="0" w:color="auto"/>
        <w:right w:val="none" w:sz="0" w:space="0" w:color="auto"/>
      </w:divBdr>
    </w:div>
    <w:div w:id="1049915199">
      <w:bodyDiv w:val="1"/>
      <w:marLeft w:val="0"/>
      <w:marRight w:val="0"/>
      <w:marTop w:val="0"/>
      <w:marBottom w:val="0"/>
      <w:divBdr>
        <w:top w:val="none" w:sz="0" w:space="0" w:color="auto"/>
        <w:left w:val="none" w:sz="0" w:space="0" w:color="auto"/>
        <w:bottom w:val="none" w:sz="0" w:space="0" w:color="auto"/>
        <w:right w:val="none" w:sz="0" w:space="0" w:color="auto"/>
      </w:divBdr>
    </w:div>
    <w:div w:id="1069882089">
      <w:bodyDiv w:val="1"/>
      <w:marLeft w:val="0"/>
      <w:marRight w:val="0"/>
      <w:marTop w:val="0"/>
      <w:marBottom w:val="0"/>
      <w:divBdr>
        <w:top w:val="none" w:sz="0" w:space="0" w:color="auto"/>
        <w:left w:val="none" w:sz="0" w:space="0" w:color="auto"/>
        <w:bottom w:val="none" w:sz="0" w:space="0" w:color="auto"/>
        <w:right w:val="none" w:sz="0" w:space="0" w:color="auto"/>
      </w:divBdr>
    </w:div>
    <w:div w:id="1076708858">
      <w:bodyDiv w:val="1"/>
      <w:marLeft w:val="0"/>
      <w:marRight w:val="0"/>
      <w:marTop w:val="0"/>
      <w:marBottom w:val="0"/>
      <w:divBdr>
        <w:top w:val="none" w:sz="0" w:space="0" w:color="auto"/>
        <w:left w:val="none" w:sz="0" w:space="0" w:color="auto"/>
        <w:bottom w:val="none" w:sz="0" w:space="0" w:color="auto"/>
        <w:right w:val="none" w:sz="0" w:space="0" w:color="auto"/>
      </w:divBdr>
    </w:div>
    <w:div w:id="1078986637">
      <w:bodyDiv w:val="1"/>
      <w:marLeft w:val="0"/>
      <w:marRight w:val="0"/>
      <w:marTop w:val="0"/>
      <w:marBottom w:val="0"/>
      <w:divBdr>
        <w:top w:val="none" w:sz="0" w:space="0" w:color="auto"/>
        <w:left w:val="none" w:sz="0" w:space="0" w:color="auto"/>
        <w:bottom w:val="none" w:sz="0" w:space="0" w:color="auto"/>
        <w:right w:val="none" w:sz="0" w:space="0" w:color="auto"/>
      </w:divBdr>
    </w:div>
    <w:div w:id="1088190345">
      <w:bodyDiv w:val="1"/>
      <w:marLeft w:val="0"/>
      <w:marRight w:val="0"/>
      <w:marTop w:val="0"/>
      <w:marBottom w:val="0"/>
      <w:divBdr>
        <w:top w:val="none" w:sz="0" w:space="0" w:color="auto"/>
        <w:left w:val="none" w:sz="0" w:space="0" w:color="auto"/>
        <w:bottom w:val="none" w:sz="0" w:space="0" w:color="auto"/>
        <w:right w:val="none" w:sz="0" w:space="0" w:color="auto"/>
      </w:divBdr>
    </w:div>
    <w:div w:id="1091006873">
      <w:bodyDiv w:val="1"/>
      <w:marLeft w:val="0"/>
      <w:marRight w:val="0"/>
      <w:marTop w:val="0"/>
      <w:marBottom w:val="0"/>
      <w:divBdr>
        <w:top w:val="none" w:sz="0" w:space="0" w:color="auto"/>
        <w:left w:val="none" w:sz="0" w:space="0" w:color="auto"/>
        <w:bottom w:val="none" w:sz="0" w:space="0" w:color="auto"/>
        <w:right w:val="none" w:sz="0" w:space="0" w:color="auto"/>
      </w:divBdr>
    </w:div>
    <w:div w:id="1096638196">
      <w:bodyDiv w:val="1"/>
      <w:marLeft w:val="0"/>
      <w:marRight w:val="0"/>
      <w:marTop w:val="0"/>
      <w:marBottom w:val="0"/>
      <w:divBdr>
        <w:top w:val="none" w:sz="0" w:space="0" w:color="auto"/>
        <w:left w:val="none" w:sz="0" w:space="0" w:color="auto"/>
        <w:bottom w:val="none" w:sz="0" w:space="0" w:color="auto"/>
        <w:right w:val="none" w:sz="0" w:space="0" w:color="auto"/>
      </w:divBdr>
    </w:div>
    <w:div w:id="1105686775">
      <w:bodyDiv w:val="1"/>
      <w:marLeft w:val="0"/>
      <w:marRight w:val="0"/>
      <w:marTop w:val="0"/>
      <w:marBottom w:val="0"/>
      <w:divBdr>
        <w:top w:val="none" w:sz="0" w:space="0" w:color="auto"/>
        <w:left w:val="none" w:sz="0" w:space="0" w:color="auto"/>
        <w:bottom w:val="none" w:sz="0" w:space="0" w:color="auto"/>
        <w:right w:val="none" w:sz="0" w:space="0" w:color="auto"/>
      </w:divBdr>
    </w:div>
    <w:div w:id="1117144317">
      <w:bodyDiv w:val="1"/>
      <w:marLeft w:val="0"/>
      <w:marRight w:val="0"/>
      <w:marTop w:val="0"/>
      <w:marBottom w:val="0"/>
      <w:divBdr>
        <w:top w:val="none" w:sz="0" w:space="0" w:color="auto"/>
        <w:left w:val="none" w:sz="0" w:space="0" w:color="auto"/>
        <w:bottom w:val="none" w:sz="0" w:space="0" w:color="auto"/>
        <w:right w:val="none" w:sz="0" w:space="0" w:color="auto"/>
      </w:divBdr>
    </w:div>
    <w:div w:id="1126045174">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37531435">
      <w:bodyDiv w:val="1"/>
      <w:marLeft w:val="0"/>
      <w:marRight w:val="0"/>
      <w:marTop w:val="0"/>
      <w:marBottom w:val="0"/>
      <w:divBdr>
        <w:top w:val="none" w:sz="0" w:space="0" w:color="auto"/>
        <w:left w:val="none" w:sz="0" w:space="0" w:color="auto"/>
        <w:bottom w:val="none" w:sz="0" w:space="0" w:color="auto"/>
        <w:right w:val="none" w:sz="0" w:space="0" w:color="auto"/>
      </w:divBdr>
    </w:div>
    <w:div w:id="1137836858">
      <w:bodyDiv w:val="1"/>
      <w:marLeft w:val="0"/>
      <w:marRight w:val="0"/>
      <w:marTop w:val="0"/>
      <w:marBottom w:val="0"/>
      <w:divBdr>
        <w:top w:val="none" w:sz="0" w:space="0" w:color="auto"/>
        <w:left w:val="none" w:sz="0" w:space="0" w:color="auto"/>
        <w:bottom w:val="none" w:sz="0" w:space="0" w:color="auto"/>
        <w:right w:val="none" w:sz="0" w:space="0" w:color="auto"/>
      </w:divBdr>
    </w:div>
    <w:div w:id="1154877216">
      <w:bodyDiv w:val="1"/>
      <w:marLeft w:val="0"/>
      <w:marRight w:val="0"/>
      <w:marTop w:val="0"/>
      <w:marBottom w:val="0"/>
      <w:divBdr>
        <w:top w:val="none" w:sz="0" w:space="0" w:color="auto"/>
        <w:left w:val="none" w:sz="0" w:space="0" w:color="auto"/>
        <w:bottom w:val="none" w:sz="0" w:space="0" w:color="auto"/>
        <w:right w:val="none" w:sz="0" w:space="0" w:color="auto"/>
      </w:divBdr>
    </w:div>
    <w:div w:id="1170676792">
      <w:bodyDiv w:val="1"/>
      <w:marLeft w:val="0"/>
      <w:marRight w:val="0"/>
      <w:marTop w:val="0"/>
      <w:marBottom w:val="0"/>
      <w:divBdr>
        <w:top w:val="none" w:sz="0" w:space="0" w:color="auto"/>
        <w:left w:val="none" w:sz="0" w:space="0" w:color="auto"/>
        <w:bottom w:val="none" w:sz="0" w:space="0" w:color="auto"/>
        <w:right w:val="none" w:sz="0" w:space="0" w:color="auto"/>
      </w:divBdr>
    </w:div>
    <w:div w:id="1181814545">
      <w:bodyDiv w:val="1"/>
      <w:marLeft w:val="0"/>
      <w:marRight w:val="0"/>
      <w:marTop w:val="0"/>
      <w:marBottom w:val="0"/>
      <w:divBdr>
        <w:top w:val="none" w:sz="0" w:space="0" w:color="auto"/>
        <w:left w:val="none" w:sz="0" w:space="0" w:color="auto"/>
        <w:bottom w:val="none" w:sz="0" w:space="0" w:color="auto"/>
        <w:right w:val="none" w:sz="0" w:space="0" w:color="auto"/>
      </w:divBdr>
    </w:div>
    <w:div w:id="1189903906">
      <w:bodyDiv w:val="1"/>
      <w:marLeft w:val="0"/>
      <w:marRight w:val="0"/>
      <w:marTop w:val="0"/>
      <w:marBottom w:val="0"/>
      <w:divBdr>
        <w:top w:val="none" w:sz="0" w:space="0" w:color="auto"/>
        <w:left w:val="none" w:sz="0" w:space="0" w:color="auto"/>
        <w:bottom w:val="none" w:sz="0" w:space="0" w:color="auto"/>
        <w:right w:val="none" w:sz="0" w:space="0" w:color="auto"/>
      </w:divBdr>
    </w:div>
    <w:div w:id="1206016639">
      <w:bodyDiv w:val="1"/>
      <w:marLeft w:val="0"/>
      <w:marRight w:val="0"/>
      <w:marTop w:val="0"/>
      <w:marBottom w:val="0"/>
      <w:divBdr>
        <w:top w:val="none" w:sz="0" w:space="0" w:color="auto"/>
        <w:left w:val="none" w:sz="0" w:space="0" w:color="auto"/>
        <w:bottom w:val="none" w:sz="0" w:space="0" w:color="auto"/>
        <w:right w:val="none" w:sz="0" w:space="0" w:color="auto"/>
      </w:divBdr>
    </w:div>
    <w:div w:id="1208446842">
      <w:bodyDiv w:val="1"/>
      <w:marLeft w:val="0"/>
      <w:marRight w:val="0"/>
      <w:marTop w:val="0"/>
      <w:marBottom w:val="0"/>
      <w:divBdr>
        <w:top w:val="none" w:sz="0" w:space="0" w:color="auto"/>
        <w:left w:val="none" w:sz="0" w:space="0" w:color="auto"/>
        <w:bottom w:val="none" w:sz="0" w:space="0" w:color="auto"/>
        <w:right w:val="none" w:sz="0" w:space="0" w:color="auto"/>
      </w:divBdr>
    </w:div>
    <w:div w:id="1208448902">
      <w:bodyDiv w:val="1"/>
      <w:marLeft w:val="0"/>
      <w:marRight w:val="0"/>
      <w:marTop w:val="0"/>
      <w:marBottom w:val="0"/>
      <w:divBdr>
        <w:top w:val="none" w:sz="0" w:space="0" w:color="auto"/>
        <w:left w:val="none" w:sz="0" w:space="0" w:color="auto"/>
        <w:bottom w:val="none" w:sz="0" w:space="0" w:color="auto"/>
        <w:right w:val="none" w:sz="0" w:space="0" w:color="auto"/>
      </w:divBdr>
    </w:div>
    <w:div w:id="1217619091">
      <w:bodyDiv w:val="1"/>
      <w:marLeft w:val="0"/>
      <w:marRight w:val="0"/>
      <w:marTop w:val="0"/>
      <w:marBottom w:val="0"/>
      <w:divBdr>
        <w:top w:val="none" w:sz="0" w:space="0" w:color="auto"/>
        <w:left w:val="none" w:sz="0" w:space="0" w:color="auto"/>
        <w:bottom w:val="none" w:sz="0" w:space="0" w:color="auto"/>
        <w:right w:val="none" w:sz="0" w:space="0" w:color="auto"/>
      </w:divBdr>
    </w:div>
    <w:div w:id="1222062768">
      <w:bodyDiv w:val="1"/>
      <w:marLeft w:val="0"/>
      <w:marRight w:val="0"/>
      <w:marTop w:val="0"/>
      <w:marBottom w:val="0"/>
      <w:divBdr>
        <w:top w:val="none" w:sz="0" w:space="0" w:color="auto"/>
        <w:left w:val="none" w:sz="0" w:space="0" w:color="auto"/>
        <w:bottom w:val="none" w:sz="0" w:space="0" w:color="auto"/>
        <w:right w:val="none" w:sz="0" w:space="0" w:color="auto"/>
      </w:divBdr>
    </w:div>
    <w:div w:id="1224566645">
      <w:bodyDiv w:val="1"/>
      <w:marLeft w:val="0"/>
      <w:marRight w:val="0"/>
      <w:marTop w:val="0"/>
      <w:marBottom w:val="0"/>
      <w:divBdr>
        <w:top w:val="none" w:sz="0" w:space="0" w:color="auto"/>
        <w:left w:val="none" w:sz="0" w:space="0" w:color="auto"/>
        <w:bottom w:val="none" w:sz="0" w:space="0" w:color="auto"/>
        <w:right w:val="none" w:sz="0" w:space="0" w:color="auto"/>
      </w:divBdr>
    </w:div>
    <w:div w:id="1245722775">
      <w:bodyDiv w:val="1"/>
      <w:marLeft w:val="0"/>
      <w:marRight w:val="0"/>
      <w:marTop w:val="0"/>
      <w:marBottom w:val="0"/>
      <w:divBdr>
        <w:top w:val="none" w:sz="0" w:space="0" w:color="auto"/>
        <w:left w:val="none" w:sz="0" w:space="0" w:color="auto"/>
        <w:bottom w:val="none" w:sz="0" w:space="0" w:color="auto"/>
        <w:right w:val="none" w:sz="0" w:space="0" w:color="auto"/>
      </w:divBdr>
    </w:div>
    <w:div w:id="1253664865">
      <w:bodyDiv w:val="1"/>
      <w:marLeft w:val="0"/>
      <w:marRight w:val="0"/>
      <w:marTop w:val="0"/>
      <w:marBottom w:val="0"/>
      <w:divBdr>
        <w:top w:val="none" w:sz="0" w:space="0" w:color="auto"/>
        <w:left w:val="none" w:sz="0" w:space="0" w:color="auto"/>
        <w:bottom w:val="none" w:sz="0" w:space="0" w:color="auto"/>
        <w:right w:val="none" w:sz="0" w:space="0" w:color="auto"/>
      </w:divBdr>
    </w:div>
    <w:div w:id="1271937462">
      <w:bodyDiv w:val="1"/>
      <w:marLeft w:val="0"/>
      <w:marRight w:val="0"/>
      <w:marTop w:val="0"/>
      <w:marBottom w:val="0"/>
      <w:divBdr>
        <w:top w:val="none" w:sz="0" w:space="0" w:color="auto"/>
        <w:left w:val="none" w:sz="0" w:space="0" w:color="auto"/>
        <w:bottom w:val="none" w:sz="0" w:space="0" w:color="auto"/>
        <w:right w:val="none" w:sz="0" w:space="0" w:color="auto"/>
      </w:divBdr>
    </w:div>
    <w:div w:id="1273979717">
      <w:bodyDiv w:val="1"/>
      <w:marLeft w:val="0"/>
      <w:marRight w:val="0"/>
      <w:marTop w:val="0"/>
      <w:marBottom w:val="0"/>
      <w:divBdr>
        <w:top w:val="none" w:sz="0" w:space="0" w:color="auto"/>
        <w:left w:val="none" w:sz="0" w:space="0" w:color="auto"/>
        <w:bottom w:val="none" w:sz="0" w:space="0" w:color="auto"/>
        <w:right w:val="none" w:sz="0" w:space="0" w:color="auto"/>
      </w:divBdr>
    </w:div>
    <w:div w:id="1287542614">
      <w:bodyDiv w:val="1"/>
      <w:marLeft w:val="0"/>
      <w:marRight w:val="0"/>
      <w:marTop w:val="0"/>
      <w:marBottom w:val="0"/>
      <w:divBdr>
        <w:top w:val="none" w:sz="0" w:space="0" w:color="auto"/>
        <w:left w:val="none" w:sz="0" w:space="0" w:color="auto"/>
        <w:bottom w:val="none" w:sz="0" w:space="0" w:color="auto"/>
        <w:right w:val="none" w:sz="0" w:space="0" w:color="auto"/>
      </w:divBdr>
    </w:div>
    <w:div w:id="1292326723">
      <w:bodyDiv w:val="1"/>
      <w:marLeft w:val="0"/>
      <w:marRight w:val="0"/>
      <w:marTop w:val="0"/>
      <w:marBottom w:val="0"/>
      <w:divBdr>
        <w:top w:val="none" w:sz="0" w:space="0" w:color="auto"/>
        <w:left w:val="none" w:sz="0" w:space="0" w:color="auto"/>
        <w:bottom w:val="none" w:sz="0" w:space="0" w:color="auto"/>
        <w:right w:val="none" w:sz="0" w:space="0" w:color="auto"/>
      </w:divBdr>
    </w:div>
    <w:div w:id="1298755138">
      <w:bodyDiv w:val="1"/>
      <w:marLeft w:val="0"/>
      <w:marRight w:val="0"/>
      <w:marTop w:val="0"/>
      <w:marBottom w:val="0"/>
      <w:divBdr>
        <w:top w:val="none" w:sz="0" w:space="0" w:color="auto"/>
        <w:left w:val="none" w:sz="0" w:space="0" w:color="auto"/>
        <w:bottom w:val="none" w:sz="0" w:space="0" w:color="auto"/>
        <w:right w:val="none" w:sz="0" w:space="0" w:color="auto"/>
      </w:divBdr>
    </w:div>
    <w:div w:id="1299796508">
      <w:bodyDiv w:val="1"/>
      <w:marLeft w:val="0"/>
      <w:marRight w:val="0"/>
      <w:marTop w:val="0"/>
      <w:marBottom w:val="0"/>
      <w:divBdr>
        <w:top w:val="none" w:sz="0" w:space="0" w:color="auto"/>
        <w:left w:val="none" w:sz="0" w:space="0" w:color="auto"/>
        <w:bottom w:val="none" w:sz="0" w:space="0" w:color="auto"/>
        <w:right w:val="none" w:sz="0" w:space="0" w:color="auto"/>
      </w:divBdr>
    </w:div>
    <w:div w:id="1343244570">
      <w:bodyDiv w:val="1"/>
      <w:marLeft w:val="0"/>
      <w:marRight w:val="0"/>
      <w:marTop w:val="0"/>
      <w:marBottom w:val="0"/>
      <w:divBdr>
        <w:top w:val="none" w:sz="0" w:space="0" w:color="auto"/>
        <w:left w:val="none" w:sz="0" w:space="0" w:color="auto"/>
        <w:bottom w:val="none" w:sz="0" w:space="0" w:color="auto"/>
        <w:right w:val="none" w:sz="0" w:space="0" w:color="auto"/>
      </w:divBdr>
    </w:div>
    <w:div w:id="1369066614">
      <w:bodyDiv w:val="1"/>
      <w:marLeft w:val="0"/>
      <w:marRight w:val="0"/>
      <w:marTop w:val="0"/>
      <w:marBottom w:val="0"/>
      <w:divBdr>
        <w:top w:val="none" w:sz="0" w:space="0" w:color="auto"/>
        <w:left w:val="none" w:sz="0" w:space="0" w:color="auto"/>
        <w:bottom w:val="none" w:sz="0" w:space="0" w:color="auto"/>
        <w:right w:val="none" w:sz="0" w:space="0" w:color="auto"/>
      </w:divBdr>
    </w:div>
    <w:div w:id="1372414463">
      <w:bodyDiv w:val="1"/>
      <w:marLeft w:val="0"/>
      <w:marRight w:val="0"/>
      <w:marTop w:val="0"/>
      <w:marBottom w:val="0"/>
      <w:divBdr>
        <w:top w:val="none" w:sz="0" w:space="0" w:color="auto"/>
        <w:left w:val="none" w:sz="0" w:space="0" w:color="auto"/>
        <w:bottom w:val="none" w:sz="0" w:space="0" w:color="auto"/>
        <w:right w:val="none" w:sz="0" w:space="0" w:color="auto"/>
      </w:divBdr>
    </w:div>
    <w:div w:id="1378436549">
      <w:bodyDiv w:val="1"/>
      <w:marLeft w:val="0"/>
      <w:marRight w:val="0"/>
      <w:marTop w:val="0"/>
      <w:marBottom w:val="0"/>
      <w:divBdr>
        <w:top w:val="none" w:sz="0" w:space="0" w:color="auto"/>
        <w:left w:val="none" w:sz="0" w:space="0" w:color="auto"/>
        <w:bottom w:val="none" w:sz="0" w:space="0" w:color="auto"/>
        <w:right w:val="none" w:sz="0" w:space="0" w:color="auto"/>
      </w:divBdr>
    </w:div>
    <w:div w:id="1393428725">
      <w:bodyDiv w:val="1"/>
      <w:marLeft w:val="0"/>
      <w:marRight w:val="0"/>
      <w:marTop w:val="0"/>
      <w:marBottom w:val="0"/>
      <w:divBdr>
        <w:top w:val="none" w:sz="0" w:space="0" w:color="auto"/>
        <w:left w:val="none" w:sz="0" w:space="0" w:color="auto"/>
        <w:bottom w:val="none" w:sz="0" w:space="0" w:color="auto"/>
        <w:right w:val="none" w:sz="0" w:space="0" w:color="auto"/>
      </w:divBdr>
    </w:div>
    <w:div w:id="1395619006">
      <w:bodyDiv w:val="1"/>
      <w:marLeft w:val="0"/>
      <w:marRight w:val="0"/>
      <w:marTop w:val="0"/>
      <w:marBottom w:val="0"/>
      <w:divBdr>
        <w:top w:val="none" w:sz="0" w:space="0" w:color="auto"/>
        <w:left w:val="none" w:sz="0" w:space="0" w:color="auto"/>
        <w:bottom w:val="none" w:sz="0" w:space="0" w:color="auto"/>
        <w:right w:val="none" w:sz="0" w:space="0" w:color="auto"/>
      </w:divBdr>
    </w:div>
    <w:div w:id="1397315318">
      <w:bodyDiv w:val="1"/>
      <w:marLeft w:val="0"/>
      <w:marRight w:val="0"/>
      <w:marTop w:val="0"/>
      <w:marBottom w:val="0"/>
      <w:divBdr>
        <w:top w:val="none" w:sz="0" w:space="0" w:color="auto"/>
        <w:left w:val="none" w:sz="0" w:space="0" w:color="auto"/>
        <w:bottom w:val="none" w:sz="0" w:space="0" w:color="auto"/>
        <w:right w:val="none" w:sz="0" w:space="0" w:color="auto"/>
      </w:divBdr>
    </w:div>
    <w:div w:id="1413742782">
      <w:bodyDiv w:val="1"/>
      <w:marLeft w:val="0"/>
      <w:marRight w:val="0"/>
      <w:marTop w:val="0"/>
      <w:marBottom w:val="0"/>
      <w:divBdr>
        <w:top w:val="none" w:sz="0" w:space="0" w:color="auto"/>
        <w:left w:val="none" w:sz="0" w:space="0" w:color="auto"/>
        <w:bottom w:val="none" w:sz="0" w:space="0" w:color="auto"/>
        <w:right w:val="none" w:sz="0" w:space="0" w:color="auto"/>
      </w:divBdr>
    </w:div>
    <w:div w:id="1417289304">
      <w:bodyDiv w:val="1"/>
      <w:marLeft w:val="0"/>
      <w:marRight w:val="0"/>
      <w:marTop w:val="0"/>
      <w:marBottom w:val="0"/>
      <w:divBdr>
        <w:top w:val="none" w:sz="0" w:space="0" w:color="auto"/>
        <w:left w:val="none" w:sz="0" w:space="0" w:color="auto"/>
        <w:bottom w:val="none" w:sz="0" w:space="0" w:color="auto"/>
        <w:right w:val="none" w:sz="0" w:space="0" w:color="auto"/>
      </w:divBdr>
    </w:div>
    <w:div w:id="1419206868">
      <w:bodyDiv w:val="1"/>
      <w:marLeft w:val="0"/>
      <w:marRight w:val="0"/>
      <w:marTop w:val="0"/>
      <w:marBottom w:val="0"/>
      <w:divBdr>
        <w:top w:val="none" w:sz="0" w:space="0" w:color="auto"/>
        <w:left w:val="none" w:sz="0" w:space="0" w:color="auto"/>
        <w:bottom w:val="none" w:sz="0" w:space="0" w:color="auto"/>
        <w:right w:val="none" w:sz="0" w:space="0" w:color="auto"/>
      </w:divBdr>
    </w:div>
    <w:div w:id="1431924491">
      <w:bodyDiv w:val="1"/>
      <w:marLeft w:val="0"/>
      <w:marRight w:val="0"/>
      <w:marTop w:val="0"/>
      <w:marBottom w:val="0"/>
      <w:divBdr>
        <w:top w:val="none" w:sz="0" w:space="0" w:color="auto"/>
        <w:left w:val="none" w:sz="0" w:space="0" w:color="auto"/>
        <w:bottom w:val="none" w:sz="0" w:space="0" w:color="auto"/>
        <w:right w:val="none" w:sz="0" w:space="0" w:color="auto"/>
      </w:divBdr>
    </w:div>
    <w:div w:id="1433890070">
      <w:bodyDiv w:val="1"/>
      <w:marLeft w:val="0"/>
      <w:marRight w:val="0"/>
      <w:marTop w:val="0"/>
      <w:marBottom w:val="0"/>
      <w:divBdr>
        <w:top w:val="none" w:sz="0" w:space="0" w:color="auto"/>
        <w:left w:val="none" w:sz="0" w:space="0" w:color="auto"/>
        <w:bottom w:val="none" w:sz="0" w:space="0" w:color="auto"/>
        <w:right w:val="none" w:sz="0" w:space="0" w:color="auto"/>
      </w:divBdr>
    </w:div>
    <w:div w:id="1434590204">
      <w:bodyDiv w:val="1"/>
      <w:marLeft w:val="0"/>
      <w:marRight w:val="0"/>
      <w:marTop w:val="0"/>
      <w:marBottom w:val="0"/>
      <w:divBdr>
        <w:top w:val="none" w:sz="0" w:space="0" w:color="auto"/>
        <w:left w:val="none" w:sz="0" w:space="0" w:color="auto"/>
        <w:bottom w:val="none" w:sz="0" w:space="0" w:color="auto"/>
        <w:right w:val="none" w:sz="0" w:space="0" w:color="auto"/>
      </w:divBdr>
    </w:div>
    <w:div w:id="1448348691">
      <w:bodyDiv w:val="1"/>
      <w:marLeft w:val="0"/>
      <w:marRight w:val="0"/>
      <w:marTop w:val="0"/>
      <w:marBottom w:val="0"/>
      <w:divBdr>
        <w:top w:val="none" w:sz="0" w:space="0" w:color="auto"/>
        <w:left w:val="none" w:sz="0" w:space="0" w:color="auto"/>
        <w:bottom w:val="none" w:sz="0" w:space="0" w:color="auto"/>
        <w:right w:val="none" w:sz="0" w:space="0" w:color="auto"/>
      </w:divBdr>
    </w:div>
    <w:div w:id="1448618880">
      <w:bodyDiv w:val="1"/>
      <w:marLeft w:val="0"/>
      <w:marRight w:val="0"/>
      <w:marTop w:val="0"/>
      <w:marBottom w:val="0"/>
      <w:divBdr>
        <w:top w:val="none" w:sz="0" w:space="0" w:color="auto"/>
        <w:left w:val="none" w:sz="0" w:space="0" w:color="auto"/>
        <w:bottom w:val="none" w:sz="0" w:space="0" w:color="auto"/>
        <w:right w:val="none" w:sz="0" w:space="0" w:color="auto"/>
      </w:divBdr>
    </w:div>
    <w:div w:id="1450318613">
      <w:bodyDiv w:val="1"/>
      <w:marLeft w:val="0"/>
      <w:marRight w:val="0"/>
      <w:marTop w:val="0"/>
      <w:marBottom w:val="0"/>
      <w:divBdr>
        <w:top w:val="none" w:sz="0" w:space="0" w:color="auto"/>
        <w:left w:val="none" w:sz="0" w:space="0" w:color="auto"/>
        <w:bottom w:val="none" w:sz="0" w:space="0" w:color="auto"/>
        <w:right w:val="none" w:sz="0" w:space="0" w:color="auto"/>
      </w:divBdr>
    </w:div>
    <w:div w:id="1450705258">
      <w:bodyDiv w:val="1"/>
      <w:marLeft w:val="0"/>
      <w:marRight w:val="0"/>
      <w:marTop w:val="0"/>
      <w:marBottom w:val="0"/>
      <w:divBdr>
        <w:top w:val="none" w:sz="0" w:space="0" w:color="auto"/>
        <w:left w:val="none" w:sz="0" w:space="0" w:color="auto"/>
        <w:bottom w:val="none" w:sz="0" w:space="0" w:color="auto"/>
        <w:right w:val="none" w:sz="0" w:space="0" w:color="auto"/>
      </w:divBdr>
    </w:div>
    <w:div w:id="1464154493">
      <w:bodyDiv w:val="1"/>
      <w:marLeft w:val="0"/>
      <w:marRight w:val="0"/>
      <w:marTop w:val="0"/>
      <w:marBottom w:val="0"/>
      <w:divBdr>
        <w:top w:val="none" w:sz="0" w:space="0" w:color="auto"/>
        <w:left w:val="none" w:sz="0" w:space="0" w:color="auto"/>
        <w:bottom w:val="none" w:sz="0" w:space="0" w:color="auto"/>
        <w:right w:val="none" w:sz="0" w:space="0" w:color="auto"/>
      </w:divBdr>
    </w:div>
    <w:div w:id="1465927351">
      <w:bodyDiv w:val="1"/>
      <w:marLeft w:val="0"/>
      <w:marRight w:val="0"/>
      <w:marTop w:val="0"/>
      <w:marBottom w:val="0"/>
      <w:divBdr>
        <w:top w:val="none" w:sz="0" w:space="0" w:color="auto"/>
        <w:left w:val="none" w:sz="0" w:space="0" w:color="auto"/>
        <w:bottom w:val="none" w:sz="0" w:space="0" w:color="auto"/>
        <w:right w:val="none" w:sz="0" w:space="0" w:color="auto"/>
      </w:divBdr>
    </w:div>
    <w:div w:id="1476290517">
      <w:bodyDiv w:val="1"/>
      <w:marLeft w:val="0"/>
      <w:marRight w:val="0"/>
      <w:marTop w:val="0"/>
      <w:marBottom w:val="0"/>
      <w:divBdr>
        <w:top w:val="none" w:sz="0" w:space="0" w:color="auto"/>
        <w:left w:val="none" w:sz="0" w:space="0" w:color="auto"/>
        <w:bottom w:val="none" w:sz="0" w:space="0" w:color="auto"/>
        <w:right w:val="none" w:sz="0" w:space="0" w:color="auto"/>
      </w:divBdr>
    </w:div>
    <w:div w:id="1477526072">
      <w:bodyDiv w:val="1"/>
      <w:marLeft w:val="0"/>
      <w:marRight w:val="0"/>
      <w:marTop w:val="0"/>
      <w:marBottom w:val="0"/>
      <w:divBdr>
        <w:top w:val="none" w:sz="0" w:space="0" w:color="auto"/>
        <w:left w:val="none" w:sz="0" w:space="0" w:color="auto"/>
        <w:bottom w:val="none" w:sz="0" w:space="0" w:color="auto"/>
        <w:right w:val="none" w:sz="0" w:space="0" w:color="auto"/>
      </w:divBdr>
    </w:div>
    <w:div w:id="1485704186">
      <w:bodyDiv w:val="1"/>
      <w:marLeft w:val="0"/>
      <w:marRight w:val="0"/>
      <w:marTop w:val="0"/>
      <w:marBottom w:val="0"/>
      <w:divBdr>
        <w:top w:val="none" w:sz="0" w:space="0" w:color="auto"/>
        <w:left w:val="none" w:sz="0" w:space="0" w:color="auto"/>
        <w:bottom w:val="none" w:sz="0" w:space="0" w:color="auto"/>
        <w:right w:val="none" w:sz="0" w:space="0" w:color="auto"/>
      </w:divBdr>
    </w:div>
    <w:div w:id="1486363331">
      <w:bodyDiv w:val="1"/>
      <w:marLeft w:val="0"/>
      <w:marRight w:val="0"/>
      <w:marTop w:val="0"/>
      <w:marBottom w:val="0"/>
      <w:divBdr>
        <w:top w:val="none" w:sz="0" w:space="0" w:color="auto"/>
        <w:left w:val="none" w:sz="0" w:space="0" w:color="auto"/>
        <w:bottom w:val="none" w:sz="0" w:space="0" w:color="auto"/>
        <w:right w:val="none" w:sz="0" w:space="0" w:color="auto"/>
      </w:divBdr>
    </w:div>
    <w:div w:id="1496528814">
      <w:bodyDiv w:val="1"/>
      <w:marLeft w:val="0"/>
      <w:marRight w:val="0"/>
      <w:marTop w:val="0"/>
      <w:marBottom w:val="0"/>
      <w:divBdr>
        <w:top w:val="none" w:sz="0" w:space="0" w:color="auto"/>
        <w:left w:val="none" w:sz="0" w:space="0" w:color="auto"/>
        <w:bottom w:val="none" w:sz="0" w:space="0" w:color="auto"/>
        <w:right w:val="none" w:sz="0" w:space="0" w:color="auto"/>
      </w:divBdr>
    </w:div>
    <w:div w:id="1500583794">
      <w:bodyDiv w:val="1"/>
      <w:marLeft w:val="0"/>
      <w:marRight w:val="0"/>
      <w:marTop w:val="0"/>
      <w:marBottom w:val="0"/>
      <w:divBdr>
        <w:top w:val="none" w:sz="0" w:space="0" w:color="auto"/>
        <w:left w:val="none" w:sz="0" w:space="0" w:color="auto"/>
        <w:bottom w:val="none" w:sz="0" w:space="0" w:color="auto"/>
        <w:right w:val="none" w:sz="0" w:space="0" w:color="auto"/>
      </w:divBdr>
    </w:div>
    <w:div w:id="1500728916">
      <w:bodyDiv w:val="1"/>
      <w:marLeft w:val="0"/>
      <w:marRight w:val="0"/>
      <w:marTop w:val="0"/>
      <w:marBottom w:val="0"/>
      <w:divBdr>
        <w:top w:val="none" w:sz="0" w:space="0" w:color="auto"/>
        <w:left w:val="none" w:sz="0" w:space="0" w:color="auto"/>
        <w:bottom w:val="none" w:sz="0" w:space="0" w:color="auto"/>
        <w:right w:val="none" w:sz="0" w:space="0" w:color="auto"/>
      </w:divBdr>
    </w:div>
    <w:div w:id="1502308851">
      <w:bodyDiv w:val="1"/>
      <w:marLeft w:val="0"/>
      <w:marRight w:val="0"/>
      <w:marTop w:val="0"/>
      <w:marBottom w:val="0"/>
      <w:divBdr>
        <w:top w:val="none" w:sz="0" w:space="0" w:color="auto"/>
        <w:left w:val="none" w:sz="0" w:space="0" w:color="auto"/>
        <w:bottom w:val="none" w:sz="0" w:space="0" w:color="auto"/>
        <w:right w:val="none" w:sz="0" w:space="0" w:color="auto"/>
      </w:divBdr>
    </w:div>
    <w:div w:id="1508399372">
      <w:bodyDiv w:val="1"/>
      <w:marLeft w:val="0"/>
      <w:marRight w:val="0"/>
      <w:marTop w:val="0"/>
      <w:marBottom w:val="0"/>
      <w:divBdr>
        <w:top w:val="none" w:sz="0" w:space="0" w:color="auto"/>
        <w:left w:val="none" w:sz="0" w:space="0" w:color="auto"/>
        <w:bottom w:val="none" w:sz="0" w:space="0" w:color="auto"/>
        <w:right w:val="none" w:sz="0" w:space="0" w:color="auto"/>
      </w:divBdr>
    </w:div>
    <w:div w:id="1508448114">
      <w:bodyDiv w:val="1"/>
      <w:marLeft w:val="0"/>
      <w:marRight w:val="0"/>
      <w:marTop w:val="0"/>
      <w:marBottom w:val="0"/>
      <w:divBdr>
        <w:top w:val="none" w:sz="0" w:space="0" w:color="auto"/>
        <w:left w:val="none" w:sz="0" w:space="0" w:color="auto"/>
        <w:bottom w:val="none" w:sz="0" w:space="0" w:color="auto"/>
        <w:right w:val="none" w:sz="0" w:space="0" w:color="auto"/>
      </w:divBdr>
    </w:div>
    <w:div w:id="1524201047">
      <w:bodyDiv w:val="1"/>
      <w:marLeft w:val="0"/>
      <w:marRight w:val="0"/>
      <w:marTop w:val="0"/>
      <w:marBottom w:val="0"/>
      <w:divBdr>
        <w:top w:val="none" w:sz="0" w:space="0" w:color="auto"/>
        <w:left w:val="none" w:sz="0" w:space="0" w:color="auto"/>
        <w:bottom w:val="none" w:sz="0" w:space="0" w:color="auto"/>
        <w:right w:val="none" w:sz="0" w:space="0" w:color="auto"/>
      </w:divBdr>
    </w:div>
    <w:div w:id="1532913942">
      <w:bodyDiv w:val="1"/>
      <w:marLeft w:val="0"/>
      <w:marRight w:val="0"/>
      <w:marTop w:val="0"/>
      <w:marBottom w:val="0"/>
      <w:divBdr>
        <w:top w:val="none" w:sz="0" w:space="0" w:color="auto"/>
        <w:left w:val="none" w:sz="0" w:space="0" w:color="auto"/>
        <w:bottom w:val="none" w:sz="0" w:space="0" w:color="auto"/>
        <w:right w:val="none" w:sz="0" w:space="0" w:color="auto"/>
      </w:divBdr>
    </w:div>
    <w:div w:id="1540389697">
      <w:bodyDiv w:val="1"/>
      <w:marLeft w:val="0"/>
      <w:marRight w:val="0"/>
      <w:marTop w:val="0"/>
      <w:marBottom w:val="0"/>
      <w:divBdr>
        <w:top w:val="none" w:sz="0" w:space="0" w:color="auto"/>
        <w:left w:val="none" w:sz="0" w:space="0" w:color="auto"/>
        <w:bottom w:val="none" w:sz="0" w:space="0" w:color="auto"/>
        <w:right w:val="none" w:sz="0" w:space="0" w:color="auto"/>
      </w:divBdr>
    </w:div>
    <w:div w:id="1542327131">
      <w:bodyDiv w:val="1"/>
      <w:marLeft w:val="0"/>
      <w:marRight w:val="0"/>
      <w:marTop w:val="0"/>
      <w:marBottom w:val="0"/>
      <w:divBdr>
        <w:top w:val="none" w:sz="0" w:space="0" w:color="auto"/>
        <w:left w:val="none" w:sz="0" w:space="0" w:color="auto"/>
        <w:bottom w:val="none" w:sz="0" w:space="0" w:color="auto"/>
        <w:right w:val="none" w:sz="0" w:space="0" w:color="auto"/>
      </w:divBdr>
    </w:div>
    <w:div w:id="1549148182">
      <w:bodyDiv w:val="1"/>
      <w:marLeft w:val="0"/>
      <w:marRight w:val="0"/>
      <w:marTop w:val="0"/>
      <w:marBottom w:val="0"/>
      <w:divBdr>
        <w:top w:val="none" w:sz="0" w:space="0" w:color="auto"/>
        <w:left w:val="none" w:sz="0" w:space="0" w:color="auto"/>
        <w:bottom w:val="none" w:sz="0" w:space="0" w:color="auto"/>
        <w:right w:val="none" w:sz="0" w:space="0" w:color="auto"/>
      </w:divBdr>
    </w:div>
    <w:div w:id="1556234044">
      <w:bodyDiv w:val="1"/>
      <w:marLeft w:val="0"/>
      <w:marRight w:val="0"/>
      <w:marTop w:val="0"/>
      <w:marBottom w:val="0"/>
      <w:divBdr>
        <w:top w:val="none" w:sz="0" w:space="0" w:color="auto"/>
        <w:left w:val="none" w:sz="0" w:space="0" w:color="auto"/>
        <w:bottom w:val="none" w:sz="0" w:space="0" w:color="auto"/>
        <w:right w:val="none" w:sz="0" w:space="0" w:color="auto"/>
      </w:divBdr>
    </w:div>
    <w:div w:id="1557355139">
      <w:bodyDiv w:val="1"/>
      <w:marLeft w:val="0"/>
      <w:marRight w:val="0"/>
      <w:marTop w:val="0"/>
      <w:marBottom w:val="0"/>
      <w:divBdr>
        <w:top w:val="none" w:sz="0" w:space="0" w:color="auto"/>
        <w:left w:val="none" w:sz="0" w:space="0" w:color="auto"/>
        <w:bottom w:val="none" w:sz="0" w:space="0" w:color="auto"/>
        <w:right w:val="none" w:sz="0" w:space="0" w:color="auto"/>
      </w:divBdr>
    </w:div>
    <w:div w:id="1560633118">
      <w:bodyDiv w:val="1"/>
      <w:marLeft w:val="0"/>
      <w:marRight w:val="0"/>
      <w:marTop w:val="0"/>
      <w:marBottom w:val="0"/>
      <w:divBdr>
        <w:top w:val="none" w:sz="0" w:space="0" w:color="auto"/>
        <w:left w:val="none" w:sz="0" w:space="0" w:color="auto"/>
        <w:bottom w:val="none" w:sz="0" w:space="0" w:color="auto"/>
        <w:right w:val="none" w:sz="0" w:space="0" w:color="auto"/>
      </w:divBdr>
    </w:div>
    <w:div w:id="1586644751">
      <w:bodyDiv w:val="1"/>
      <w:marLeft w:val="0"/>
      <w:marRight w:val="0"/>
      <w:marTop w:val="0"/>
      <w:marBottom w:val="0"/>
      <w:divBdr>
        <w:top w:val="none" w:sz="0" w:space="0" w:color="auto"/>
        <w:left w:val="none" w:sz="0" w:space="0" w:color="auto"/>
        <w:bottom w:val="none" w:sz="0" w:space="0" w:color="auto"/>
        <w:right w:val="none" w:sz="0" w:space="0" w:color="auto"/>
      </w:divBdr>
    </w:div>
    <w:div w:id="1591935401">
      <w:bodyDiv w:val="1"/>
      <w:marLeft w:val="0"/>
      <w:marRight w:val="0"/>
      <w:marTop w:val="0"/>
      <w:marBottom w:val="0"/>
      <w:divBdr>
        <w:top w:val="none" w:sz="0" w:space="0" w:color="auto"/>
        <w:left w:val="none" w:sz="0" w:space="0" w:color="auto"/>
        <w:bottom w:val="none" w:sz="0" w:space="0" w:color="auto"/>
        <w:right w:val="none" w:sz="0" w:space="0" w:color="auto"/>
      </w:divBdr>
    </w:div>
    <w:div w:id="1597248775">
      <w:bodyDiv w:val="1"/>
      <w:marLeft w:val="0"/>
      <w:marRight w:val="0"/>
      <w:marTop w:val="0"/>
      <w:marBottom w:val="0"/>
      <w:divBdr>
        <w:top w:val="none" w:sz="0" w:space="0" w:color="auto"/>
        <w:left w:val="none" w:sz="0" w:space="0" w:color="auto"/>
        <w:bottom w:val="none" w:sz="0" w:space="0" w:color="auto"/>
        <w:right w:val="none" w:sz="0" w:space="0" w:color="auto"/>
      </w:divBdr>
    </w:div>
    <w:div w:id="1599485995">
      <w:bodyDiv w:val="1"/>
      <w:marLeft w:val="0"/>
      <w:marRight w:val="0"/>
      <w:marTop w:val="0"/>
      <w:marBottom w:val="0"/>
      <w:divBdr>
        <w:top w:val="none" w:sz="0" w:space="0" w:color="auto"/>
        <w:left w:val="none" w:sz="0" w:space="0" w:color="auto"/>
        <w:bottom w:val="none" w:sz="0" w:space="0" w:color="auto"/>
        <w:right w:val="none" w:sz="0" w:space="0" w:color="auto"/>
      </w:divBdr>
    </w:div>
    <w:div w:id="1606308033">
      <w:bodyDiv w:val="1"/>
      <w:marLeft w:val="0"/>
      <w:marRight w:val="0"/>
      <w:marTop w:val="0"/>
      <w:marBottom w:val="0"/>
      <w:divBdr>
        <w:top w:val="none" w:sz="0" w:space="0" w:color="auto"/>
        <w:left w:val="none" w:sz="0" w:space="0" w:color="auto"/>
        <w:bottom w:val="none" w:sz="0" w:space="0" w:color="auto"/>
        <w:right w:val="none" w:sz="0" w:space="0" w:color="auto"/>
      </w:divBdr>
    </w:div>
    <w:div w:id="1614748778">
      <w:bodyDiv w:val="1"/>
      <w:marLeft w:val="0"/>
      <w:marRight w:val="0"/>
      <w:marTop w:val="0"/>
      <w:marBottom w:val="0"/>
      <w:divBdr>
        <w:top w:val="none" w:sz="0" w:space="0" w:color="auto"/>
        <w:left w:val="none" w:sz="0" w:space="0" w:color="auto"/>
        <w:bottom w:val="none" w:sz="0" w:space="0" w:color="auto"/>
        <w:right w:val="none" w:sz="0" w:space="0" w:color="auto"/>
      </w:divBdr>
    </w:div>
    <w:div w:id="1616011721">
      <w:bodyDiv w:val="1"/>
      <w:marLeft w:val="0"/>
      <w:marRight w:val="0"/>
      <w:marTop w:val="0"/>
      <w:marBottom w:val="0"/>
      <w:divBdr>
        <w:top w:val="none" w:sz="0" w:space="0" w:color="auto"/>
        <w:left w:val="none" w:sz="0" w:space="0" w:color="auto"/>
        <w:bottom w:val="none" w:sz="0" w:space="0" w:color="auto"/>
        <w:right w:val="none" w:sz="0" w:space="0" w:color="auto"/>
      </w:divBdr>
    </w:div>
    <w:div w:id="1619683644">
      <w:bodyDiv w:val="1"/>
      <w:marLeft w:val="0"/>
      <w:marRight w:val="0"/>
      <w:marTop w:val="0"/>
      <w:marBottom w:val="0"/>
      <w:divBdr>
        <w:top w:val="none" w:sz="0" w:space="0" w:color="auto"/>
        <w:left w:val="none" w:sz="0" w:space="0" w:color="auto"/>
        <w:bottom w:val="none" w:sz="0" w:space="0" w:color="auto"/>
        <w:right w:val="none" w:sz="0" w:space="0" w:color="auto"/>
      </w:divBdr>
    </w:div>
    <w:div w:id="1639651355">
      <w:bodyDiv w:val="1"/>
      <w:marLeft w:val="0"/>
      <w:marRight w:val="0"/>
      <w:marTop w:val="0"/>
      <w:marBottom w:val="0"/>
      <w:divBdr>
        <w:top w:val="none" w:sz="0" w:space="0" w:color="auto"/>
        <w:left w:val="none" w:sz="0" w:space="0" w:color="auto"/>
        <w:bottom w:val="none" w:sz="0" w:space="0" w:color="auto"/>
        <w:right w:val="none" w:sz="0" w:space="0" w:color="auto"/>
      </w:divBdr>
    </w:div>
    <w:div w:id="1649939087">
      <w:bodyDiv w:val="1"/>
      <w:marLeft w:val="0"/>
      <w:marRight w:val="0"/>
      <w:marTop w:val="0"/>
      <w:marBottom w:val="0"/>
      <w:divBdr>
        <w:top w:val="none" w:sz="0" w:space="0" w:color="auto"/>
        <w:left w:val="none" w:sz="0" w:space="0" w:color="auto"/>
        <w:bottom w:val="none" w:sz="0" w:space="0" w:color="auto"/>
        <w:right w:val="none" w:sz="0" w:space="0" w:color="auto"/>
      </w:divBdr>
    </w:div>
    <w:div w:id="1660226545">
      <w:bodyDiv w:val="1"/>
      <w:marLeft w:val="0"/>
      <w:marRight w:val="0"/>
      <w:marTop w:val="0"/>
      <w:marBottom w:val="0"/>
      <w:divBdr>
        <w:top w:val="none" w:sz="0" w:space="0" w:color="auto"/>
        <w:left w:val="none" w:sz="0" w:space="0" w:color="auto"/>
        <w:bottom w:val="none" w:sz="0" w:space="0" w:color="auto"/>
        <w:right w:val="none" w:sz="0" w:space="0" w:color="auto"/>
      </w:divBdr>
    </w:div>
    <w:div w:id="1665737771">
      <w:bodyDiv w:val="1"/>
      <w:marLeft w:val="0"/>
      <w:marRight w:val="0"/>
      <w:marTop w:val="0"/>
      <w:marBottom w:val="0"/>
      <w:divBdr>
        <w:top w:val="none" w:sz="0" w:space="0" w:color="auto"/>
        <w:left w:val="none" w:sz="0" w:space="0" w:color="auto"/>
        <w:bottom w:val="none" w:sz="0" w:space="0" w:color="auto"/>
        <w:right w:val="none" w:sz="0" w:space="0" w:color="auto"/>
      </w:divBdr>
    </w:div>
    <w:div w:id="1668095019">
      <w:bodyDiv w:val="1"/>
      <w:marLeft w:val="0"/>
      <w:marRight w:val="0"/>
      <w:marTop w:val="0"/>
      <w:marBottom w:val="0"/>
      <w:divBdr>
        <w:top w:val="none" w:sz="0" w:space="0" w:color="auto"/>
        <w:left w:val="none" w:sz="0" w:space="0" w:color="auto"/>
        <w:bottom w:val="none" w:sz="0" w:space="0" w:color="auto"/>
        <w:right w:val="none" w:sz="0" w:space="0" w:color="auto"/>
      </w:divBdr>
    </w:div>
    <w:div w:id="1670059388">
      <w:bodyDiv w:val="1"/>
      <w:marLeft w:val="0"/>
      <w:marRight w:val="0"/>
      <w:marTop w:val="0"/>
      <w:marBottom w:val="0"/>
      <w:divBdr>
        <w:top w:val="none" w:sz="0" w:space="0" w:color="auto"/>
        <w:left w:val="none" w:sz="0" w:space="0" w:color="auto"/>
        <w:bottom w:val="none" w:sz="0" w:space="0" w:color="auto"/>
        <w:right w:val="none" w:sz="0" w:space="0" w:color="auto"/>
      </w:divBdr>
    </w:div>
    <w:div w:id="1671063312">
      <w:bodyDiv w:val="1"/>
      <w:marLeft w:val="0"/>
      <w:marRight w:val="0"/>
      <w:marTop w:val="0"/>
      <w:marBottom w:val="0"/>
      <w:divBdr>
        <w:top w:val="none" w:sz="0" w:space="0" w:color="auto"/>
        <w:left w:val="none" w:sz="0" w:space="0" w:color="auto"/>
        <w:bottom w:val="none" w:sz="0" w:space="0" w:color="auto"/>
        <w:right w:val="none" w:sz="0" w:space="0" w:color="auto"/>
      </w:divBdr>
    </w:div>
    <w:div w:id="1678771095">
      <w:bodyDiv w:val="1"/>
      <w:marLeft w:val="0"/>
      <w:marRight w:val="0"/>
      <w:marTop w:val="0"/>
      <w:marBottom w:val="0"/>
      <w:divBdr>
        <w:top w:val="none" w:sz="0" w:space="0" w:color="auto"/>
        <w:left w:val="none" w:sz="0" w:space="0" w:color="auto"/>
        <w:bottom w:val="none" w:sz="0" w:space="0" w:color="auto"/>
        <w:right w:val="none" w:sz="0" w:space="0" w:color="auto"/>
      </w:divBdr>
    </w:div>
    <w:div w:id="1698118727">
      <w:bodyDiv w:val="1"/>
      <w:marLeft w:val="0"/>
      <w:marRight w:val="0"/>
      <w:marTop w:val="0"/>
      <w:marBottom w:val="0"/>
      <w:divBdr>
        <w:top w:val="none" w:sz="0" w:space="0" w:color="auto"/>
        <w:left w:val="none" w:sz="0" w:space="0" w:color="auto"/>
        <w:bottom w:val="none" w:sz="0" w:space="0" w:color="auto"/>
        <w:right w:val="none" w:sz="0" w:space="0" w:color="auto"/>
      </w:divBdr>
    </w:div>
    <w:div w:id="1729104641">
      <w:bodyDiv w:val="1"/>
      <w:marLeft w:val="0"/>
      <w:marRight w:val="0"/>
      <w:marTop w:val="0"/>
      <w:marBottom w:val="0"/>
      <w:divBdr>
        <w:top w:val="none" w:sz="0" w:space="0" w:color="auto"/>
        <w:left w:val="none" w:sz="0" w:space="0" w:color="auto"/>
        <w:bottom w:val="none" w:sz="0" w:space="0" w:color="auto"/>
        <w:right w:val="none" w:sz="0" w:space="0" w:color="auto"/>
      </w:divBdr>
    </w:div>
    <w:div w:id="1729840813">
      <w:bodyDiv w:val="1"/>
      <w:marLeft w:val="0"/>
      <w:marRight w:val="0"/>
      <w:marTop w:val="0"/>
      <w:marBottom w:val="0"/>
      <w:divBdr>
        <w:top w:val="none" w:sz="0" w:space="0" w:color="auto"/>
        <w:left w:val="none" w:sz="0" w:space="0" w:color="auto"/>
        <w:bottom w:val="none" w:sz="0" w:space="0" w:color="auto"/>
        <w:right w:val="none" w:sz="0" w:space="0" w:color="auto"/>
      </w:divBdr>
    </w:div>
    <w:div w:id="1750493642">
      <w:bodyDiv w:val="1"/>
      <w:marLeft w:val="0"/>
      <w:marRight w:val="0"/>
      <w:marTop w:val="0"/>
      <w:marBottom w:val="0"/>
      <w:divBdr>
        <w:top w:val="none" w:sz="0" w:space="0" w:color="auto"/>
        <w:left w:val="none" w:sz="0" w:space="0" w:color="auto"/>
        <w:bottom w:val="none" w:sz="0" w:space="0" w:color="auto"/>
        <w:right w:val="none" w:sz="0" w:space="0" w:color="auto"/>
      </w:divBdr>
    </w:div>
    <w:div w:id="1751655867">
      <w:bodyDiv w:val="1"/>
      <w:marLeft w:val="0"/>
      <w:marRight w:val="0"/>
      <w:marTop w:val="0"/>
      <w:marBottom w:val="0"/>
      <w:divBdr>
        <w:top w:val="none" w:sz="0" w:space="0" w:color="auto"/>
        <w:left w:val="none" w:sz="0" w:space="0" w:color="auto"/>
        <w:bottom w:val="none" w:sz="0" w:space="0" w:color="auto"/>
        <w:right w:val="none" w:sz="0" w:space="0" w:color="auto"/>
      </w:divBdr>
    </w:div>
    <w:div w:id="1753425497">
      <w:bodyDiv w:val="1"/>
      <w:marLeft w:val="0"/>
      <w:marRight w:val="0"/>
      <w:marTop w:val="0"/>
      <w:marBottom w:val="0"/>
      <w:divBdr>
        <w:top w:val="none" w:sz="0" w:space="0" w:color="auto"/>
        <w:left w:val="none" w:sz="0" w:space="0" w:color="auto"/>
        <w:bottom w:val="none" w:sz="0" w:space="0" w:color="auto"/>
        <w:right w:val="none" w:sz="0" w:space="0" w:color="auto"/>
      </w:divBdr>
    </w:div>
    <w:div w:id="1760786144">
      <w:bodyDiv w:val="1"/>
      <w:marLeft w:val="0"/>
      <w:marRight w:val="0"/>
      <w:marTop w:val="0"/>
      <w:marBottom w:val="0"/>
      <w:divBdr>
        <w:top w:val="none" w:sz="0" w:space="0" w:color="auto"/>
        <w:left w:val="none" w:sz="0" w:space="0" w:color="auto"/>
        <w:bottom w:val="none" w:sz="0" w:space="0" w:color="auto"/>
        <w:right w:val="none" w:sz="0" w:space="0" w:color="auto"/>
      </w:divBdr>
    </w:div>
    <w:div w:id="1761901526">
      <w:bodyDiv w:val="1"/>
      <w:marLeft w:val="0"/>
      <w:marRight w:val="0"/>
      <w:marTop w:val="0"/>
      <w:marBottom w:val="0"/>
      <w:divBdr>
        <w:top w:val="none" w:sz="0" w:space="0" w:color="auto"/>
        <w:left w:val="none" w:sz="0" w:space="0" w:color="auto"/>
        <w:bottom w:val="none" w:sz="0" w:space="0" w:color="auto"/>
        <w:right w:val="none" w:sz="0" w:space="0" w:color="auto"/>
      </w:divBdr>
    </w:div>
    <w:div w:id="1777091405">
      <w:bodyDiv w:val="1"/>
      <w:marLeft w:val="0"/>
      <w:marRight w:val="0"/>
      <w:marTop w:val="0"/>
      <w:marBottom w:val="0"/>
      <w:divBdr>
        <w:top w:val="none" w:sz="0" w:space="0" w:color="auto"/>
        <w:left w:val="none" w:sz="0" w:space="0" w:color="auto"/>
        <w:bottom w:val="none" w:sz="0" w:space="0" w:color="auto"/>
        <w:right w:val="none" w:sz="0" w:space="0" w:color="auto"/>
      </w:divBdr>
    </w:div>
    <w:div w:id="1784104890">
      <w:bodyDiv w:val="1"/>
      <w:marLeft w:val="0"/>
      <w:marRight w:val="0"/>
      <w:marTop w:val="0"/>
      <w:marBottom w:val="0"/>
      <w:divBdr>
        <w:top w:val="none" w:sz="0" w:space="0" w:color="auto"/>
        <w:left w:val="none" w:sz="0" w:space="0" w:color="auto"/>
        <w:bottom w:val="none" w:sz="0" w:space="0" w:color="auto"/>
        <w:right w:val="none" w:sz="0" w:space="0" w:color="auto"/>
      </w:divBdr>
    </w:div>
    <w:div w:id="1795907253">
      <w:bodyDiv w:val="1"/>
      <w:marLeft w:val="0"/>
      <w:marRight w:val="0"/>
      <w:marTop w:val="0"/>
      <w:marBottom w:val="0"/>
      <w:divBdr>
        <w:top w:val="none" w:sz="0" w:space="0" w:color="auto"/>
        <w:left w:val="none" w:sz="0" w:space="0" w:color="auto"/>
        <w:bottom w:val="none" w:sz="0" w:space="0" w:color="auto"/>
        <w:right w:val="none" w:sz="0" w:space="0" w:color="auto"/>
      </w:divBdr>
    </w:div>
    <w:div w:id="1801724827">
      <w:bodyDiv w:val="1"/>
      <w:marLeft w:val="0"/>
      <w:marRight w:val="0"/>
      <w:marTop w:val="0"/>
      <w:marBottom w:val="0"/>
      <w:divBdr>
        <w:top w:val="none" w:sz="0" w:space="0" w:color="auto"/>
        <w:left w:val="none" w:sz="0" w:space="0" w:color="auto"/>
        <w:bottom w:val="none" w:sz="0" w:space="0" w:color="auto"/>
        <w:right w:val="none" w:sz="0" w:space="0" w:color="auto"/>
      </w:divBdr>
    </w:div>
    <w:div w:id="1813644027">
      <w:bodyDiv w:val="1"/>
      <w:marLeft w:val="0"/>
      <w:marRight w:val="0"/>
      <w:marTop w:val="0"/>
      <w:marBottom w:val="0"/>
      <w:divBdr>
        <w:top w:val="none" w:sz="0" w:space="0" w:color="auto"/>
        <w:left w:val="none" w:sz="0" w:space="0" w:color="auto"/>
        <w:bottom w:val="none" w:sz="0" w:space="0" w:color="auto"/>
        <w:right w:val="none" w:sz="0" w:space="0" w:color="auto"/>
      </w:divBdr>
    </w:div>
    <w:div w:id="1831946533">
      <w:bodyDiv w:val="1"/>
      <w:marLeft w:val="0"/>
      <w:marRight w:val="0"/>
      <w:marTop w:val="0"/>
      <w:marBottom w:val="0"/>
      <w:divBdr>
        <w:top w:val="none" w:sz="0" w:space="0" w:color="auto"/>
        <w:left w:val="none" w:sz="0" w:space="0" w:color="auto"/>
        <w:bottom w:val="none" w:sz="0" w:space="0" w:color="auto"/>
        <w:right w:val="none" w:sz="0" w:space="0" w:color="auto"/>
      </w:divBdr>
    </w:div>
    <w:div w:id="1833256932">
      <w:bodyDiv w:val="1"/>
      <w:marLeft w:val="0"/>
      <w:marRight w:val="0"/>
      <w:marTop w:val="0"/>
      <w:marBottom w:val="0"/>
      <w:divBdr>
        <w:top w:val="none" w:sz="0" w:space="0" w:color="auto"/>
        <w:left w:val="none" w:sz="0" w:space="0" w:color="auto"/>
        <w:bottom w:val="none" w:sz="0" w:space="0" w:color="auto"/>
        <w:right w:val="none" w:sz="0" w:space="0" w:color="auto"/>
      </w:divBdr>
    </w:div>
    <w:div w:id="1839535126">
      <w:bodyDiv w:val="1"/>
      <w:marLeft w:val="0"/>
      <w:marRight w:val="0"/>
      <w:marTop w:val="0"/>
      <w:marBottom w:val="0"/>
      <w:divBdr>
        <w:top w:val="none" w:sz="0" w:space="0" w:color="auto"/>
        <w:left w:val="none" w:sz="0" w:space="0" w:color="auto"/>
        <w:bottom w:val="none" w:sz="0" w:space="0" w:color="auto"/>
        <w:right w:val="none" w:sz="0" w:space="0" w:color="auto"/>
      </w:divBdr>
    </w:div>
    <w:div w:id="1842499658">
      <w:bodyDiv w:val="1"/>
      <w:marLeft w:val="0"/>
      <w:marRight w:val="0"/>
      <w:marTop w:val="0"/>
      <w:marBottom w:val="0"/>
      <w:divBdr>
        <w:top w:val="none" w:sz="0" w:space="0" w:color="auto"/>
        <w:left w:val="none" w:sz="0" w:space="0" w:color="auto"/>
        <w:bottom w:val="none" w:sz="0" w:space="0" w:color="auto"/>
        <w:right w:val="none" w:sz="0" w:space="0" w:color="auto"/>
      </w:divBdr>
    </w:div>
    <w:div w:id="1843398133">
      <w:bodyDiv w:val="1"/>
      <w:marLeft w:val="0"/>
      <w:marRight w:val="0"/>
      <w:marTop w:val="0"/>
      <w:marBottom w:val="0"/>
      <w:divBdr>
        <w:top w:val="none" w:sz="0" w:space="0" w:color="auto"/>
        <w:left w:val="none" w:sz="0" w:space="0" w:color="auto"/>
        <w:bottom w:val="none" w:sz="0" w:space="0" w:color="auto"/>
        <w:right w:val="none" w:sz="0" w:space="0" w:color="auto"/>
      </w:divBdr>
    </w:div>
    <w:div w:id="1850749314">
      <w:bodyDiv w:val="1"/>
      <w:marLeft w:val="0"/>
      <w:marRight w:val="0"/>
      <w:marTop w:val="0"/>
      <w:marBottom w:val="0"/>
      <w:divBdr>
        <w:top w:val="none" w:sz="0" w:space="0" w:color="auto"/>
        <w:left w:val="none" w:sz="0" w:space="0" w:color="auto"/>
        <w:bottom w:val="none" w:sz="0" w:space="0" w:color="auto"/>
        <w:right w:val="none" w:sz="0" w:space="0" w:color="auto"/>
      </w:divBdr>
    </w:div>
    <w:div w:id="1854109859">
      <w:bodyDiv w:val="1"/>
      <w:marLeft w:val="0"/>
      <w:marRight w:val="0"/>
      <w:marTop w:val="0"/>
      <w:marBottom w:val="0"/>
      <w:divBdr>
        <w:top w:val="none" w:sz="0" w:space="0" w:color="auto"/>
        <w:left w:val="none" w:sz="0" w:space="0" w:color="auto"/>
        <w:bottom w:val="none" w:sz="0" w:space="0" w:color="auto"/>
        <w:right w:val="none" w:sz="0" w:space="0" w:color="auto"/>
      </w:divBdr>
    </w:div>
    <w:div w:id="1895503194">
      <w:bodyDiv w:val="1"/>
      <w:marLeft w:val="0"/>
      <w:marRight w:val="0"/>
      <w:marTop w:val="0"/>
      <w:marBottom w:val="0"/>
      <w:divBdr>
        <w:top w:val="none" w:sz="0" w:space="0" w:color="auto"/>
        <w:left w:val="none" w:sz="0" w:space="0" w:color="auto"/>
        <w:bottom w:val="none" w:sz="0" w:space="0" w:color="auto"/>
        <w:right w:val="none" w:sz="0" w:space="0" w:color="auto"/>
      </w:divBdr>
    </w:div>
    <w:div w:id="1898860432">
      <w:bodyDiv w:val="1"/>
      <w:marLeft w:val="0"/>
      <w:marRight w:val="0"/>
      <w:marTop w:val="0"/>
      <w:marBottom w:val="0"/>
      <w:divBdr>
        <w:top w:val="none" w:sz="0" w:space="0" w:color="auto"/>
        <w:left w:val="none" w:sz="0" w:space="0" w:color="auto"/>
        <w:bottom w:val="none" w:sz="0" w:space="0" w:color="auto"/>
        <w:right w:val="none" w:sz="0" w:space="0" w:color="auto"/>
      </w:divBdr>
    </w:div>
    <w:div w:id="1899902063">
      <w:bodyDiv w:val="1"/>
      <w:marLeft w:val="0"/>
      <w:marRight w:val="0"/>
      <w:marTop w:val="0"/>
      <w:marBottom w:val="0"/>
      <w:divBdr>
        <w:top w:val="none" w:sz="0" w:space="0" w:color="auto"/>
        <w:left w:val="none" w:sz="0" w:space="0" w:color="auto"/>
        <w:bottom w:val="none" w:sz="0" w:space="0" w:color="auto"/>
        <w:right w:val="none" w:sz="0" w:space="0" w:color="auto"/>
      </w:divBdr>
    </w:div>
    <w:div w:id="1902476684">
      <w:bodyDiv w:val="1"/>
      <w:marLeft w:val="0"/>
      <w:marRight w:val="0"/>
      <w:marTop w:val="0"/>
      <w:marBottom w:val="0"/>
      <w:divBdr>
        <w:top w:val="none" w:sz="0" w:space="0" w:color="auto"/>
        <w:left w:val="none" w:sz="0" w:space="0" w:color="auto"/>
        <w:bottom w:val="none" w:sz="0" w:space="0" w:color="auto"/>
        <w:right w:val="none" w:sz="0" w:space="0" w:color="auto"/>
      </w:divBdr>
    </w:div>
    <w:div w:id="1904563234">
      <w:bodyDiv w:val="1"/>
      <w:marLeft w:val="0"/>
      <w:marRight w:val="0"/>
      <w:marTop w:val="0"/>
      <w:marBottom w:val="0"/>
      <w:divBdr>
        <w:top w:val="none" w:sz="0" w:space="0" w:color="auto"/>
        <w:left w:val="none" w:sz="0" w:space="0" w:color="auto"/>
        <w:bottom w:val="none" w:sz="0" w:space="0" w:color="auto"/>
        <w:right w:val="none" w:sz="0" w:space="0" w:color="auto"/>
      </w:divBdr>
    </w:div>
    <w:div w:id="1919287493">
      <w:bodyDiv w:val="1"/>
      <w:marLeft w:val="0"/>
      <w:marRight w:val="0"/>
      <w:marTop w:val="0"/>
      <w:marBottom w:val="0"/>
      <w:divBdr>
        <w:top w:val="none" w:sz="0" w:space="0" w:color="auto"/>
        <w:left w:val="none" w:sz="0" w:space="0" w:color="auto"/>
        <w:bottom w:val="none" w:sz="0" w:space="0" w:color="auto"/>
        <w:right w:val="none" w:sz="0" w:space="0" w:color="auto"/>
      </w:divBdr>
    </w:div>
    <w:div w:id="1924609815">
      <w:bodyDiv w:val="1"/>
      <w:marLeft w:val="0"/>
      <w:marRight w:val="0"/>
      <w:marTop w:val="0"/>
      <w:marBottom w:val="0"/>
      <w:divBdr>
        <w:top w:val="none" w:sz="0" w:space="0" w:color="auto"/>
        <w:left w:val="none" w:sz="0" w:space="0" w:color="auto"/>
        <w:bottom w:val="none" w:sz="0" w:space="0" w:color="auto"/>
        <w:right w:val="none" w:sz="0" w:space="0" w:color="auto"/>
      </w:divBdr>
    </w:div>
    <w:div w:id="1926453137">
      <w:bodyDiv w:val="1"/>
      <w:marLeft w:val="0"/>
      <w:marRight w:val="0"/>
      <w:marTop w:val="0"/>
      <w:marBottom w:val="0"/>
      <w:divBdr>
        <w:top w:val="none" w:sz="0" w:space="0" w:color="auto"/>
        <w:left w:val="none" w:sz="0" w:space="0" w:color="auto"/>
        <w:bottom w:val="none" w:sz="0" w:space="0" w:color="auto"/>
        <w:right w:val="none" w:sz="0" w:space="0" w:color="auto"/>
      </w:divBdr>
    </w:div>
    <w:div w:id="1929802267">
      <w:bodyDiv w:val="1"/>
      <w:marLeft w:val="0"/>
      <w:marRight w:val="0"/>
      <w:marTop w:val="0"/>
      <w:marBottom w:val="0"/>
      <w:divBdr>
        <w:top w:val="none" w:sz="0" w:space="0" w:color="auto"/>
        <w:left w:val="none" w:sz="0" w:space="0" w:color="auto"/>
        <w:bottom w:val="none" w:sz="0" w:space="0" w:color="auto"/>
        <w:right w:val="none" w:sz="0" w:space="0" w:color="auto"/>
      </w:divBdr>
    </w:div>
    <w:div w:id="1935816756">
      <w:bodyDiv w:val="1"/>
      <w:marLeft w:val="0"/>
      <w:marRight w:val="0"/>
      <w:marTop w:val="0"/>
      <w:marBottom w:val="0"/>
      <w:divBdr>
        <w:top w:val="none" w:sz="0" w:space="0" w:color="auto"/>
        <w:left w:val="none" w:sz="0" w:space="0" w:color="auto"/>
        <w:bottom w:val="none" w:sz="0" w:space="0" w:color="auto"/>
        <w:right w:val="none" w:sz="0" w:space="0" w:color="auto"/>
      </w:divBdr>
    </w:div>
    <w:div w:id="1964535017">
      <w:bodyDiv w:val="1"/>
      <w:marLeft w:val="0"/>
      <w:marRight w:val="0"/>
      <w:marTop w:val="0"/>
      <w:marBottom w:val="0"/>
      <w:divBdr>
        <w:top w:val="none" w:sz="0" w:space="0" w:color="auto"/>
        <w:left w:val="none" w:sz="0" w:space="0" w:color="auto"/>
        <w:bottom w:val="none" w:sz="0" w:space="0" w:color="auto"/>
        <w:right w:val="none" w:sz="0" w:space="0" w:color="auto"/>
      </w:divBdr>
    </w:div>
    <w:div w:id="1982687931">
      <w:bodyDiv w:val="1"/>
      <w:marLeft w:val="0"/>
      <w:marRight w:val="0"/>
      <w:marTop w:val="0"/>
      <w:marBottom w:val="0"/>
      <w:divBdr>
        <w:top w:val="none" w:sz="0" w:space="0" w:color="auto"/>
        <w:left w:val="none" w:sz="0" w:space="0" w:color="auto"/>
        <w:bottom w:val="none" w:sz="0" w:space="0" w:color="auto"/>
        <w:right w:val="none" w:sz="0" w:space="0" w:color="auto"/>
      </w:divBdr>
    </w:div>
    <w:div w:id="1984117337">
      <w:bodyDiv w:val="1"/>
      <w:marLeft w:val="0"/>
      <w:marRight w:val="0"/>
      <w:marTop w:val="0"/>
      <w:marBottom w:val="0"/>
      <w:divBdr>
        <w:top w:val="none" w:sz="0" w:space="0" w:color="auto"/>
        <w:left w:val="none" w:sz="0" w:space="0" w:color="auto"/>
        <w:bottom w:val="none" w:sz="0" w:space="0" w:color="auto"/>
        <w:right w:val="none" w:sz="0" w:space="0" w:color="auto"/>
      </w:divBdr>
    </w:div>
    <w:div w:id="2000032347">
      <w:bodyDiv w:val="1"/>
      <w:marLeft w:val="0"/>
      <w:marRight w:val="0"/>
      <w:marTop w:val="0"/>
      <w:marBottom w:val="0"/>
      <w:divBdr>
        <w:top w:val="none" w:sz="0" w:space="0" w:color="auto"/>
        <w:left w:val="none" w:sz="0" w:space="0" w:color="auto"/>
        <w:bottom w:val="none" w:sz="0" w:space="0" w:color="auto"/>
        <w:right w:val="none" w:sz="0" w:space="0" w:color="auto"/>
      </w:divBdr>
    </w:div>
    <w:div w:id="2001157959">
      <w:bodyDiv w:val="1"/>
      <w:marLeft w:val="0"/>
      <w:marRight w:val="0"/>
      <w:marTop w:val="0"/>
      <w:marBottom w:val="0"/>
      <w:divBdr>
        <w:top w:val="none" w:sz="0" w:space="0" w:color="auto"/>
        <w:left w:val="none" w:sz="0" w:space="0" w:color="auto"/>
        <w:bottom w:val="none" w:sz="0" w:space="0" w:color="auto"/>
        <w:right w:val="none" w:sz="0" w:space="0" w:color="auto"/>
      </w:divBdr>
    </w:div>
    <w:div w:id="2021853646">
      <w:bodyDiv w:val="1"/>
      <w:marLeft w:val="0"/>
      <w:marRight w:val="0"/>
      <w:marTop w:val="0"/>
      <w:marBottom w:val="0"/>
      <w:divBdr>
        <w:top w:val="none" w:sz="0" w:space="0" w:color="auto"/>
        <w:left w:val="none" w:sz="0" w:space="0" w:color="auto"/>
        <w:bottom w:val="none" w:sz="0" w:space="0" w:color="auto"/>
        <w:right w:val="none" w:sz="0" w:space="0" w:color="auto"/>
      </w:divBdr>
    </w:div>
    <w:div w:id="2023967974">
      <w:bodyDiv w:val="1"/>
      <w:marLeft w:val="0"/>
      <w:marRight w:val="0"/>
      <w:marTop w:val="0"/>
      <w:marBottom w:val="0"/>
      <w:divBdr>
        <w:top w:val="none" w:sz="0" w:space="0" w:color="auto"/>
        <w:left w:val="none" w:sz="0" w:space="0" w:color="auto"/>
        <w:bottom w:val="none" w:sz="0" w:space="0" w:color="auto"/>
        <w:right w:val="none" w:sz="0" w:space="0" w:color="auto"/>
      </w:divBdr>
    </w:div>
    <w:div w:id="2043478817">
      <w:bodyDiv w:val="1"/>
      <w:marLeft w:val="0"/>
      <w:marRight w:val="0"/>
      <w:marTop w:val="0"/>
      <w:marBottom w:val="0"/>
      <w:divBdr>
        <w:top w:val="none" w:sz="0" w:space="0" w:color="auto"/>
        <w:left w:val="none" w:sz="0" w:space="0" w:color="auto"/>
        <w:bottom w:val="none" w:sz="0" w:space="0" w:color="auto"/>
        <w:right w:val="none" w:sz="0" w:space="0" w:color="auto"/>
      </w:divBdr>
    </w:div>
    <w:div w:id="2048219710">
      <w:bodyDiv w:val="1"/>
      <w:marLeft w:val="0"/>
      <w:marRight w:val="0"/>
      <w:marTop w:val="0"/>
      <w:marBottom w:val="0"/>
      <w:divBdr>
        <w:top w:val="none" w:sz="0" w:space="0" w:color="auto"/>
        <w:left w:val="none" w:sz="0" w:space="0" w:color="auto"/>
        <w:bottom w:val="none" w:sz="0" w:space="0" w:color="auto"/>
        <w:right w:val="none" w:sz="0" w:space="0" w:color="auto"/>
      </w:divBdr>
    </w:div>
    <w:div w:id="2072996125">
      <w:bodyDiv w:val="1"/>
      <w:marLeft w:val="0"/>
      <w:marRight w:val="0"/>
      <w:marTop w:val="0"/>
      <w:marBottom w:val="0"/>
      <w:divBdr>
        <w:top w:val="none" w:sz="0" w:space="0" w:color="auto"/>
        <w:left w:val="none" w:sz="0" w:space="0" w:color="auto"/>
        <w:bottom w:val="none" w:sz="0" w:space="0" w:color="auto"/>
        <w:right w:val="none" w:sz="0" w:space="0" w:color="auto"/>
      </w:divBdr>
    </w:div>
    <w:div w:id="2087874813">
      <w:bodyDiv w:val="1"/>
      <w:marLeft w:val="0"/>
      <w:marRight w:val="0"/>
      <w:marTop w:val="0"/>
      <w:marBottom w:val="0"/>
      <w:divBdr>
        <w:top w:val="none" w:sz="0" w:space="0" w:color="auto"/>
        <w:left w:val="none" w:sz="0" w:space="0" w:color="auto"/>
        <w:bottom w:val="none" w:sz="0" w:space="0" w:color="auto"/>
        <w:right w:val="none" w:sz="0" w:space="0" w:color="auto"/>
      </w:divBdr>
    </w:div>
    <w:div w:id="2100254520">
      <w:bodyDiv w:val="1"/>
      <w:marLeft w:val="0"/>
      <w:marRight w:val="0"/>
      <w:marTop w:val="0"/>
      <w:marBottom w:val="0"/>
      <w:divBdr>
        <w:top w:val="none" w:sz="0" w:space="0" w:color="auto"/>
        <w:left w:val="none" w:sz="0" w:space="0" w:color="auto"/>
        <w:bottom w:val="none" w:sz="0" w:space="0" w:color="auto"/>
        <w:right w:val="none" w:sz="0" w:space="0" w:color="auto"/>
      </w:divBdr>
    </w:div>
    <w:div w:id="2107383733">
      <w:bodyDiv w:val="1"/>
      <w:marLeft w:val="0"/>
      <w:marRight w:val="0"/>
      <w:marTop w:val="0"/>
      <w:marBottom w:val="0"/>
      <w:divBdr>
        <w:top w:val="none" w:sz="0" w:space="0" w:color="auto"/>
        <w:left w:val="none" w:sz="0" w:space="0" w:color="auto"/>
        <w:bottom w:val="none" w:sz="0" w:space="0" w:color="auto"/>
        <w:right w:val="none" w:sz="0" w:space="0" w:color="auto"/>
      </w:divBdr>
    </w:div>
    <w:div w:id="2117559591">
      <w:bodyDiv w:val="1"/>
      <w:marLeft w:val="0"/>
      <w:marRight w:val="0"/>
      <w:marTop w:val="0"/>
      <w:marBottom w:val="0"/>
      <w:divBdr>
        <w:top w:val="none" w:sz="0" w:space="0" w:color="auto"/>
        <w:left w:val="none" w:sz="0" w:space="0" w:color="auto"/>
        <w:bottom w:val="none" w:sz="0" w:space="0" w:color="auto"/>
        <w:right w:val="none" w:sz="0" w:space="0" w:color="auto"/>
      </w:divBdr>
    </w:div>
    <w:div w:id="21300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8900-B2FB-451D-B874-2FB263F4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7813</Words>
  <Characters>44535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Fitness-to-work, health and the changing nature of paid work</vt:lpstr>
    </vt:vector>
  </TitlesOfParts>
  <Company>Department of Social Policy, London School of Economics and Political Science</Company>
  <LinksUpToDate>false</LinksUpToDate>
  <CharactersWithSpaces>52244</CharactersWithSpaces>
  <SharedDoc>false</SharedDoc>
  <HLinks>
    <vt:vector size="18" baseType="variant">
      <vt:variant>
        <vt:i4>3342454</vt:i4>
      </vt:variant>
      <vt:variant>
        <vt:i4>92</vt:i4>
      </vt:variant>
      <vt:variant>
        <vt:i4>0</vt:i4>
      </vt:variant>
      <vt:variant>
        <vt:i4>5</vt:i4>
      </vt:variant>
      <vt:variant>
        <vt:lpwstr>http://www.shef.ac.uk/content/1/c6/06/33/16/SERP2007002.pdf</vt:lpwstr>
      </vt:variant>
      <vt:variant>
        <vt:lpwstr/>
      </vt:variant>
      <vt:variant>
        <vt:i4>2949197</vt:i4>
      </vt:variant>
      <vt:variant>
        <vt:i4>89</vt:i4>
      </vt:variant>
      <vt:variant>
        <vt:i4>0</vt:i4>
      </vt:variant>
      <vt:variant>
        <vt:i4>5</vt:i4>
      </vt:variant>
      <vt:variant>
        <vt:lpwstr>http://www.swan.ac.uk/sbe/welmerc/papers/2007_06.doc</vt:lpwstr>
      </vt:variant>
      <vt:variant>
        <vt:lpwstr/>
      </vt:variant>
      <vt:variant>
        <vt:i4>5701649</vt:i4>
      </vt:variant>
      <vt:variant>
        <vt:i4>86</vt:i4>
      </vt:variant>
      <vt:variant>
        <vt:i4>0</vt:i4>
      </vt:variant>
      <vt:variant>
        <vt:i4>5</vt:i4>
      </vt:variant>
      <vt:variant>
        <vt:lpwstr>http://www.nber.org/papers/w11558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Fitness-to-work, health and the changing nature of paid work</dc:title>
  <dc:subject>Major review submission for the fulfillment of the MPhil/PhD in Social Policy</dc:subject>
  <dc:creator>Ben Baumberg</dc:creator>
  <cp:lastModifiedBy>Ben Baumberg</cp:lastModifiedBy>
  <cp:revision>12</cp:revision>
  <cp:lastPrinted>2010-11-02T17:49:00Z</cp:lastPrinted>
  <dcterms:created xsi:type="dcterms:W3CDTF">2011-06-20T18:00:00Z</dcterms:created>
  <dcterms:modified xsi:type="dcterms:W3CDTF">2011-07-13T18:21:00Z</dcterms:modified>
</cp:coreProperties>
</file>